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40B5E" w14:textId="77777777" w:rsidR="00BA3877" w:rsidRPr="00B04329" w:rsidRDefault="00BA3877" w:rsidP="00BA3877">
      <w:pPr>
        <w:pStyle w:val="Papertitle"/>
      </w:pPr>
      <w:r w:rsidRPr="00B04329">
        <w:t>Industrial risk perception, risk communication and conflict mitigation strategies: the case of the Lombardy Region (Italy)</w:t>
      </w:r>
    </w:p>
    <w:p w14:paraId="4074D8A9" w14:textId="77777777" w:rsidR="00BA3877" w:rsidRPr="00B04329" w:rsidRDefault="00BA3877" w:rsidP="00BA3877">
      <w:pPr>
        <w:pStyle w:val="Papertitle"/>
      </w:pPr>
    </w:p>
    <w:p w14:paraId="5DA8981F" w14:textId="77777777" w:rsidR="00BA3877" w:rsidRPr="00B04329" w:rsidRDefault="00BA3877" w:rsidP="00BA38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F0B1F2F" w14:textId="43649BA5" w:rsidR="00BA3877" w:rsidRPr="00B04329" w:rsidRDefault="00BA3877" w:rsidP="00BA3877">
      <w:pPr>
        <w:jc w:val="center"/>
        <w:rPr>
          <w:sz w:val="20"/>
        </w:rPr>
      </w:pPr>
    </w:p>
    <w:p w14:paraId="78B820CB" w14:textId="77777777" w:rsidR="00BA3877" w:rsidRPr="00B04329" w:rsidRDefault="00BA3877" w:rsidP="00BA3877">
      <w:pPr>
        <w:pStyle w:val="Affiliation"/>
      </w:pPr>
    </w:p>
    <w:p w14:paraId="4ACEF9F7" w14:textId="77777777" w:rsidR="00BA3877" w:rsidRPr="00B04329" w:rsidRDefault="00BA3877" w:rsidP="00BA3877">
      <w:pPr>
        <w:jc w:val="center"/>
      </w:pPr>
    </w:p>
    <w:p w14:paraId="01585A11" w14:textId="77777777" w:rsidR="00BA3877" w:rsidRPr="00B04329" w:rsidRDefault="00BA3877" w:rsidP="00BA38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3583EFC7" w14:textId="02E54CD5" w:rsidR="00BA3877" w:rsidRPr="00B04329" w:rsidRDefault="00BA3877" w:rsidP="00BA3877">
      <w:r w:rsidRPr="00B04329">
        <w:rPr>
          <w:b/>
        </w:rPr>
        <w:t>KEY WORDS:</w:t>
      </w:r>
      <w:r w:rsidRPr="00B04329">
        <w:t xml:space="preserve"> Seveso Directive; risk communication; institutional learning, industrial risk perception and conflict, emergency preparedness and response.</w:t>
      </w:r>
    </w:p>
    <w:p w14:paraId="21928894" w14:textId="77777777" w:rsidR="00BA3877" w:rsidRPr="00B04329" w:rsidRDefault="00BA3877" w:rsidP="00BA3877">
      <w:pPr>
        <w:pStyle w:val="Keywords"/>
      </w:pPr>
      <w:bookmarkStart w:id="0" w:name="_GoBack"/>
      <w:bookmarkEnd w:id="0"/>
    </w:p>
    <w:p w14:paraId="0D8E4832" w14:textId="77777777" w:rsidR="00BA3877" w:rsidRPr="00B04329" w:rsidRDefault="00BA3877" w:rsidP="00BA38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746302" w14:textId="77777777" w:rsidR="00BA3877" w:rsidRPr="00B04329" w:rsidRDefault="00BA3877" w:rsidP="00BA38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070A15" w14:textId="77777777" w:rsidR="00BA3877" w:rsidRPr="00B04329" w:rsidRDefault="00BA3877" w:rsidP="0031068B">
      <w:pPr>
        <w:pStyle w:val="Abstracttitle"/>
        <w:outlineLvl w:val="0"/>
      </w:pPr>
      <w:r w:rsidRPr="00B04329">
        <w:t>ABSTRACT:</w:t>
      </w:r>
    </w:p>
    <w:p w14:paraId="5B1AB6F9" w14:textId="30E871C5" w:rsidR="00B459B1" w:rsidRPr="00AA0F4F" w:rsidRDefault="00BA3877" w:rsidP="00B459B1">
      <w:pPr>
        <w:spacing w:after="120"/>
        <w:rPr>
          <w:sz w:val="22"/>
          <w:szCs w:val="22"/>
          <w:highlight w:val="yellow"/>
        </w:rPr>
      </w:pPr>
      <w:r w:rsidRPr="00AA0F4F">
        <w:rPr>
          <w:sz w:val="22"/>
          <w:szCs w:val="22"/>
          <w:highlight w:val="yellow"/>
        </w:rPr>
        <w:t>Lombardy is one of the most densely populated and industrialized regions in Europe</w:t>
      </w:r>
      <w:r w:rsidR="00BA4BEA" w:rsidRPr="00AA0F4F">
        <w:rPr>
          <w:sz w:val="22"/>
          <w:szCs w:val="22"/>
          <w:highlight w:val="yellow"/>
        </w:rPr>
        <w:t xml:space="preserve">, </w:t>
      </w:r>
      <w:r w:rsidR="00BA1462" w:rsidRPr="00AA0F4F">
        <w:rPr>
          <w:sz w:val="22"/>
          <w:szCs w:val="22"/>
          <w:highlight w:val="yellow"/>
        </w:rPr>
        <w:t>where nearly</w:t>
      </w:r>
      <w:r w:rsidRPr="00AA0F4F">
        <w:rPr>
          <w:sz w:val="22"/>
          <w:szCs w:val="22"/>
          <w:highlight w:val="yellow"/>
        </w:rPr>
        <w:t xml:space="preserve"> 280 Seveso sites</w:t>
      </w:r>
      <w:r w:rsidR="00BA4BEA" w:rsidRPr="00AA0F4F">
        <w:rPr>
          <w:sz w:val="22"/>
          <w:szCs w:val="22"/>
          <w:highlight w:val="yellow"/>
        </w:rPr>
        <w:t xml:space="preserve"> are located</w:t>
      </w:r>
      <w:r w:rsidRPr="00AA0F4F">
        <w:rPr>
          <w:sz w:val="22"/>
          <w:szCs w:val="22"/>
          <w:highlight w:val="yellow"/>
        </w:rPr>
        <w:t>.</w:t>
      </w:r>
      <w:r w:rsidR="00571777" w:rsidRPr="00AA0F4F">
        <w:rPr>
          <w:sz w:val="22"/>
          <w:szCs w:val="22"/>
          <w:highlight w:val="yellow"/>
        </w:rPr>
        <w:t xml:space="preserve"> The issue of risk communication, as set by the European</w:t>
      </w:r>
      <w:r w:rsidRPr="00AA0F4F">
        <w:rPr>
          <w:sz w:val="22"/>
          <w:szCs w:val="22"/>
          <w:highlight w:val="yellow"/>
        </w:rPr>
        <w:t xml:space="preserve"> Seveso Directive </w:t>
      </w:r>
      <w:r w:rsidR="00571777" w:rsidRPr="00AA0F4F">
        <w:rPr>
          <w:sz w:val="22"/>
          <w:szCs w:val="22"/>
          <w:highlight w:val="yellow"/>
        </w:rPr>
        <w:t xml:space="preserve">is therefore of high relevance in this region. </w:t>
      </w:r>
      <w:r w:rsidRPr="00AA0F4F">
        <w:rPr>
          <w:sz w:val="22"/>
          <w:szCs w:val="22"/>
          <w:highlight w:val="yellow"/>
        </w:rPr>
        <w:t xml:space="preserve">Nevertheless, the Lombardy Region Authorities consider that the implementation of </w:t>
      </w:r>
      <w:r w:rsidR="006A28B9" w:rsidRPr="00AA0F4F">
        <w:rPr>
          <w:sz w:val="22"/>
          <w:szCs w:val="22"/>
          <w:highlight w:val="yellow"/>
        </w:rPr>
        <w:t xml:space="preserve">the Directive's </w:t>
      </w:r>
      <w:r w:rsidRPr="00AA0F4F">
        <w:rPr>
          <w:sz w:val="22"/>
          <w:szCs w:val="22"/>
          <w:highlight w:val="yellow"/>
        </w:rPr>
        <w:t>provisions is too weak. Therefore</w:t>
      </w:r>
      <w:r w:rsidR="00AA0F4F" w:rsidRPr="00AA0F4F">
        <w:rPr>
          <w:sz w:val="22"/>
          <w:szCs w:val="22"/>
          <w:highlight w:val="yellow"/>
        </w:rPr>
        <w:t>,</w:t>
      </w:r>
      <w:r w:rsidRPr="00AA0F4F">
        <w:rPr>
          <w:sz w:val="22"/>
          <w:szCs w:val="22"/>
          <w:highlight w:val="yellow"/>
        </w:rPr>
        <w:t xml:space="preserve"> </w:t>
      </w:r>
      <w:r w:rsidR="00AA0F4F" w:rsidRPr="00AA0F4F">
        <w:rPr>
          <w:sz w:val="22"/>
          <w:szCs w:val="22"/>
          <w:highlight w:val="yellow"/>
        </w:rPr>
        <w:t>t</w:t>
      </w:r>
      <w:r w:rsidR="006F3B9F" w:rsidRPr="00AA0F4F">
        <w:rPr>
          <w:sz w:val="22"/>
          <w:szCs w:val="22"/>
          <w:highlight w:val="yellow"/>
        </w:rPr>
        <w:t xml:space="preserve">he Lombardy Region financed an exploratory research in November 2009 and all the research activities ended in February 2011. </w:t>
      </w:r>
      <w:proofErr w:type="gramStart"/>
      <w:r w:rsidR="006F3B9F" w:rsidRPr="00AA0F4F">
        <w:rPr>
          <w:sz w:val="22"/>
          <w:szCs w:val="22"/>
          <w:highlight w:val="yellow"/>
        </w:rPr>
        <w:t>(</w:t>
      </w:r>
      <w:proofErr w:type="spellStart"/>
      <w:r w:rsidR="00F470B2">
        <w:rPr>
          <w:sz w:val="22"/>
          <w:szCs w:val="22"/>
          <w:highlight w:val="yellow"/>
        </w:rPr>
        <w:t>É</w:t>
      </w:r>
      <w:r w:rsidR="006F3B9F" w:rsidRPr="00AA0F4F">
        <w:rPr>
          <w:sz w:val="22"/>
          <w:szCs w:val="22"/>
          <w:highlight w:val="yellow"/>
        </w:rPr>
        <w:t>upolis</w:t>
      </w:r>
      <w:proofErr w:type="spellEnd"/>
      <w:r w:rsidR="006F3B9F" w:rsidRPr="00AA0F4F">
        <w:rPr>
          <w:sz w:val="22"/>
          <w:szCs w:val="22"/>
          <w:highlight w:val="yellow"/>
        </w:rPr>
        <w:t xml:space="preserve"> </w:t>
      </w:r>
      <w:proofErr w:type="spellStart"/>
      <w:r w:rsidR="006F3B9F" w:rsidRPr="00AA0F4F">
        <w:rPr>
          <w:sz w:val="22"/>
          <w:szCs w:val="22"/>
          <w:highlight w:val="yellow"/>
        </w:rPr>
        <w:t>Lombardia</w:t>
      </w:r>
      <w:proofErr w:type="spellEnd"/>
      <w:r w:rsidR="006F3B9F" w:rsidRPr="00AA0F4F">
        <w:rPr>
          <w:sz w:val="22"/>
          <w:szCs w:val="22"/>
          <w:highlight w:val="yellow"/>
        </w:rPr>
        <w:t xml:space="preserve"> 2011)</w:t>
      </w:r>
      <w:r w:rsidR="00AA0F4F" w:rsidRPr="00AA0F4F">
        <w:rPr>
          <w:sz w:val="22"/>
          <w:szCs w:val="22"/>
          <w:highlight w:val="yellow"/>
        </w:rPr>
        <w:t>.</w:t>
      </w:r>
      <w:proofErr w:type="gramEnd"/>
      <w:r w:rsidR="00AA0F4F" w:rsidRPr="00AA0F4F">
        <w:rPr>
          <w:sz w:val="22"/>
          <w:szCs w:val="22"/>
          <w:highlight w:val="yellow"/>
        </w:rPr>
        <w:t xml:space="preserve"> The research</w:t>
      </w:r>
      <w:r w:rsidR="006F3B9F" w:rsidRPr="00AA0F4F">
        <w:rPr>
          <w:sz w:val="22"/>
          <w:szCs w:val="22"/>
          <w:highlight w:val="yellow"/>
        </w:rPr>
        <w:t xml:space="preserve"> </w:t>
      </w:r>
      <w:r w:rsidR="006A28B9" w:rsidRPr="00AA0F4F">
        <w:rPr>
          <w:sz w:val="22"/>
          <w:szCs w:val="22"/>
          <w:highlight w:val="yellow"/>
        </w:rPr>
        <w:t>was conducted</w:t>
      </w:r>
      <w:r w:rsidRPr="00AA0F4F">
        <w:rPr>
          <w:sz w:val="22"/>
          <w:szCs w:val="22"/>
          <w:highlight w:val="yellow"/>
        </w:rPr>
        <w:t xml:space="preserve"> in order to estimate the </w:t>
      </w:r>
      <w:r w:rsidR="00FE705C" w:rsidRPr="00AA0F4F">
        <w:rPr>
          <w:sz w:val="22"/>
          <w:szCs w:val="22"/>
          <w:highlight w:val="yellow"/>
        </w:rPr>
        <w:t xml:space="preserve">existing </w:t>
      </w:r>
      <w:r w:rsidRPr="00AA0F4F">
        <w:rPr>
          <w:sz w:val="22"/>
          <w:szCs w:val="22"/>
          <w:highlight w:val="yellow"/>
        </w:rPr>
        <w:t>gaps in risk communication</w:t>
      </w:r>
      <w:r w:rsidR="00FE705C" w:rsidRPr="00AA0F4F">
        <w:rPr>
          <w:sz w:val="22"/>
          <w:szCs w:val="22"/>
          <w:highlight w:val="yellow"/>
        </w:rPr>
        <w:t>, the subsequent conflicts</w:t>
      </w:r>
      <w:r w:rsidRPr="00AA0F4F">
        <w:rPr>
          <w:sz w:val="22"/>
          <w:szCs w:val="22"/>
          <w:highlight w:val="yellow"/>
        </w:rPr>
        <w:t xml:space="preserve"> and to </w:t>
      </w:r>
      <w:r w:rsidR="00AA0F4F" w:rsidRPr="00AA0F4F">
        <w:rPr>
          <w:sz w:val="22"/>
          <w:szCs w:val="22"/>
          <w:highlight w:val="yellow"/>
        </w:rPr>
        <w:t xml:space="preserve">evaluate how to </w:t>
      </w:r>
      <w:r w:rsidRPr="00AA0F4F">
        <w:rPr>
          <w:sz w:val="22"/>
          <w:szCs w:val="22"/>
          <w:highlight w:val="yellow"/>
        </w:rPr>
        <w:t xml:space="preserve">improve the participation of the population in the emergency preparedness activities. </w:t>
      </w:r>
      <w:r w:rsidR="00451D69" w:rsidRPr="00AA0F4F">
        <w:rPr>
          <w:sz w:val="22"/>
          <w:szCs w:val="22"/>
          <w:highlight w:val="yellow"/>
        </w:rPr>
        <w:t xml:space="preserve">The main goal of the project was </w:t>
      </w:r>
      <w:r w:rsidR="00BA1462" w:rsidRPr="00AA0F4F">
        <w:rPr>
          <w:sz w:val="22"/>
          <w:szCs w:val="22"/>
          <w:highlight w:val="yellow"/>
        </w:rPr>
        <w:t>to improve</w:t>
      </w:r>
      <w:r w:rsidR="00B459B1" w:rsidRPr="00AA0F4F">
        <w:rPr>
          <w:sz w:val="22"/>
          <w:szCs w:val="22"/>
          <w:highlight w:val="yellow"/>
        </w:rPr>
        <w:t xml:space="preserve"> the communication of risk to the populat</w:t>
      </w:r>
      <w:r w:rsidR="00451D69" w:rsidRPr="00AA0F4F">
        <w:rPr>
          <w:sz w:val="22"/>
          <w:szCs w:val="22"/>
          <w:highlight w:val="yellow"/>
        </w:rPr>
        <w:t xml:space="preserve">ion exposed to industrial risks, hence to </w:t>
      </w:r>
      <w:r w:rsidR="00B459B1" w:rsidRPr="00AA0F4F">
        <w:rPr>
          <w:sz w:val="22"/>
          <w:szCs w:val="22"/>
          <w:highlight w:val="yellow"/>
        </w:rPr>
        <w:t>mitiga</w:t>
      </w:r>
      <w:r w:rsidR="00451D69" w:rsidRPr="00AA0F4F">
        <w:rPr>
          <w:sz w:val="22"/>
          <w:szCs w:val="22"/>
          <w:highlight w:val="yellow"/>
        </w:rPr>
        <w:t xml:space="preserve">te the related social conflict on the basis of </w:t>
      </w:r>
      <w:r w:rsidR="00B459B1" w:rsidRPr="00AA0F4F">
        <w:rPr>
          <w:sz w:val="22"/>
          <w:szCs w:val="22"/>
          <w:highlight w:val="yellow"/>
        </w:rPr>
        <w:t xml:space="preserve">an institutional learning process involving governmental bodies industrial organizations and the population. </w:t>
      </w:r>
    </w:p>
    <w:p w14:paraId="2AEA4527" w14:textId="77777777" w:rsidR="00BA3877" w:rsidRPr="00AA0F4F" w:rsidRDefault="00BA3877" w:rsidP="00613C89">
      <w:pPr>
        <w:spacing w:after="120"/>
        <w:rPr>
          <w:sz w:val="22"/>
          <w:szCs w:val="22"/>
          <w:highlight w:val="yellow"/>
        </w:rPr>
      </w:pPr>
      <w:r w:rsidRPr="00AA0F4F">
        <w:rPr>
          <w:sz w:val="22"/>
          <w:szCs w:val="22"/>
          <w:highlight w:val="yellow"/>
        </w:rPr>
        <w:t>The project was supported by a multidisciplinary research group, which investigate</w:t>
      </w:r>
      <w:r w:rsidR="00CE369E" w:rsidRPr="00AA0F4F">
        <w:rPr>
          <w:sz w:val="22"/>
          <w:szCs w:val="22"/>
          <w:highlight w:val="yellow"/>
        </w:rPr>
        <w:t>d</w:t>
      </w:r>
      <w:r w:rsidRPr="00AA0F4F">
        <w:rPr>
          <w:sz w:val="22"/>
          <w:szCs w:val="22"/>
          <w:highlight w:val="yellow"/>
        </w:rPr>
        <w:t xml:space="preserve"> the following aspects. </w:t>
      </w:r>
    </w:p>
    <w:p w14:paraId="786BA2B6" w14:textId="606B936C" w:rsidR="005E6D6B" w:rsidRPr="00AA0F4F" w:rsidRDefault="00BA3877" w:rsidP="00613C89">
      <w:pPr>
        <w:pStyle w:val="ListParagraph"/>
        <w:numPr>
          <w:ilvl w:val="0"/>
          <w:numId w:val="16"/>
        </w:numPr>
        <w:spacing w:after="120"/>
        <w:jc w:val="both"/>
        <w:rPr>
          <w:rFonts w:ascii="Times New Roman" w:hAnsi="Times New Roman"/>
          <w:highlight w:val="yellow"/>
          <w:lang w:val="en-GB"/>
        </w:rPr>
      </w:pPr>
      <w:r w:rsidRPr="00AA0F4F">
        <w:rPr>
          <w:rFonts w:ascii="Times New Roman" w:hAnsi="Times New Roman"/>
          <w:highlight w:val="yellow"/>
          <w:lang w:val="en-GB"/>
        </w:rPr>
        <w:t xml:space="preserve">The regional </w:t>
      </w:r>
      <w:r w:rsidR="0010064E" w:rsidRPr="00AA0F4F">
        <w:rPr>
          <w:rFonts w:ascii="Times New Roman" w:hAnsi="Times New Roman"/>
          <w:highlight w:val="yellow"/>
          <w:lang w:val="en-GB"/>
        </w:rPr>
        <w:t xml:space="preserve">activities </w:t>
      </w:r>
      <w:r w:rsidRPr="00AA0F4F">
        <w:rPr>
          <w:rFonts w:ascii="Times New Roman" w:hAnsi="Times New Roman"/>
          <w:highlight w:val="yellow"/>
          <w:lang w:val="en-GB"/>
        </w:rPr>
        <w:t>regarding the risk communication at local level</w:t>
      </w:r>
      <w:r w:rsidR="00163E77" w:rsidRPr="00AA0F4F">
        <w:rPr>
          <w:rFonts w:ascii="Times New Roman" w:hAnsi="Times New Roman"/>
          <w:highlight w:val="yellow"/>
          <w:lang w:val="en-GB"/>
        </w:rPr>
        <w:t>.</w:t>
      </w:r>
    </w:p>
    <w:p w14:paraId="544E0D23" w14:textId="77777777" w:rsidR="00BA3877" w:rsidRPr="00AA0F4F" w:rsidRDefault="00973DDB" w:rsidP="00613C89">
      <w:pPr>
        <w:pStyle w:val="ListParagraph"/>
        <w:numPr>
          <w:ilvl w:val="0"/>
          <w:numId w:val="16"/>
        </w:numPr>
        <w:spacing w:after="120"/>
        <w:jc w:val="both"/>
        <w:rPr>
          <w:rFonts w:ascii="Times New Roman" w:hAnsi="Times New Roman"/>
          <w:highlight w:val="yellow"/>
          <w:lang w:val="en-GB"/>
        </w:rPr>
      </w:pPr>
      <w:r w:rsidRPr="00AA0F4F">
        <w:rPr>
          <w:rFonts w:ascii="Times New Roman" w:hAnsi="Times New Roman"/>
          <w:highlight w:val="yellow"/>
          <w:lang w:val="en-GB"/>
        </w:rPr>
        <w:t xml:space="preserve">The nature and </w:t>
      </w:r>
      <w:r w:rsidR="00317993" w:rsidRPr="00AA0F4F">
        <w:rPr>
          <w:rFonts w:ascii="Times New Roman" w:hAnsi="Times New Roman"/>
          <w:highlight w:val="yellow"/>
          <w:lang w:val="en-GB"/>
        </w:rPr>
        <w:t xml:space="preserve">status of the main stakeholders groups' </w:t>
      </w:r>
      <w:r w:rsidRPr="00AA0F4F">
        <w:rPr>
          <w:rFonts w:ascii="Times New Roman" w:hAnsi="Times New Roman"/>
          <w:highlight w:val="yellow"/>
          <w:lang w:val="en-GB"/>
        </w:rPr>
        <w:t>per</w:t>
      </w:r>
      <w:r w:rsidR="00317993" w:rsidRPr="00AA0F4F">
        <w:rPr>
          <w:rFonts w:ascii="Times New Roman" w:hAnsi="Times New Roman"/>
          <w:highlight w:val="yellow"/>
          <w:lang w:val="en-GB"/>
        </w:rPr>
        <w:t>ception of the industrial r</w:t>
      </w:r>
      <w:r w:rsidR="008C5E8B" w:rsidRPr="00AA0F4F">
        <w:rPr>
          <w:rFonts w:ascii="Times New Roman" w:hAnsi="Times New Roman"/>
          <w:highlight w:val="yellow"/>
          <w:lang w:val="en-GB"/>
        </w:rPr>
        <w:t xml:space="preserve">isks and the existing conflicts, collected through interviews and </w:t>
      </w:r>
      <w:proofErr w:type="spellStart"/>
      <w:r w:rsidR="008C5E8B" w:rsidRPr="00AA0F4F">
        <w:rPr>
          <w:rFonts w:ascii="Times New Roman" w:hAnsi="Times New Roman"/>
          <w:highlight w:val="yellow"/>
          <w:lang w:val="en-GB"/>
        </w:rPr>
        <w:t>groups'discussions</w:t>
      </w:r>
      <w:proofErr w:type="spellEnd"/>
      <w:r w:rsidR="008C5E8B" w:rsidRPr="00AA0F4F">
        <w:rPr>
          <w:rFonts w:ascii="Times New Roman" w:hAnsi="Times New Roman"/>
          <w:highlight w:val="yellow"/>
          <w:lang w:val="en-GB"/>
        </w:rPr>
        <w:t>.</w:t>
      </w:r>
    </w:p>
    <w:p w14:paraId="515ADCA4" w14:textId="1267E9A3" w:rsidR="00BA3877" w:rsidRPr="00AA0F4F" w:rsidRDefault="00BA3877" w:rsidP="00613C89">
      <w:pPr>
        <w:pStyle w:val="ListParagraph"/>
        <w:numPr>
          <w:ilvl w:val="0"/>
          <w:numId w:val="16"/>
        </w:numPr>
        <w:spacing w:after="120"/>
        <w:jc w:val="both"/>
        <w:rPr>
          <w:rFonts w:ascii="Times New Roman" w:hAnsi="Times New Roman"/>
          <w:highlight w:val="yellow"/>
          <w:lang w:val="en-GB"/>
        </w:rPr>
      </w:pPr>
      <w:r w:rsidRPr="00AA0F4F">
        <w:rPr>
          <w:rFonts w:ascii="Times New Roman" w:hAnsi="Times New Roman"/>
          <w:highlight w:val="yellow"/>
          <w:lang w:val="en-GB"/>
        </w:rPr>
        <w:t>The analysis of the gaps and ways of improvement related to an effective strategy of communication between industry, population and emergency services. A forum i</w:t>
      </w:r>
      <w:r w:rsidRPr="00AA0F4F">
        <w:rPr>
          <w:rFonts w:ascii="Times New Roman" w:hAnsi="Times New Roman"/>
          <w:highlight w:val="yellow"/>
          <w:lang w:val="en-GB"/>
        </w:rPr>
        <w:t>n</w:t>
      </w:r>
      <w:r w:rsidRPr="00AA0F4F">
        <w:rPr>
          <w:rFonts w:ascii="Times New Roman" w:hAnsi="Times New Roman"/>
          <w:highlight w:val="yellow"/>
          <w:lang w:val="en-GB"/>
        </w:rPr>
        <w:t>volving all the institutional stakeholders was set to discuss this issue</w:t>
      </w:r>
      <w:r w:rsidR="00163E77" w:rsidRPr="00AA0F4F">
        <w:rPr>
          <w:rFonts w:ascii="Times New Roman" w:hAnsi="Times New Roman"/>
          <w:highlight w:val="yellow"/>
          <w:lang w:val="en-GB"/>
        </w:rPr>
        <w:t>.</w:t>
      </w:r>
      <w:r w:rsidRPr="00AA0F4F">
        <w:rPr>
          <w:rFonts w:ascii="Times New Roman" w:hAnsi="Times New Roman"/>
          <w:highlight w:val="yellow"/>
          <w:lang w:val="en-GB"/>
        </w:rPr>
        <w:t xml:space="preserve"> </w:t>
      </w:r>
    </w:p>
    <w:p w14:paraId="25CF731F" w14:textId="47776D76" w:rsidR="00BA3877" w:rsidRPr="00AA0F4F" w:rsidRDefault="00BA3877" w:rsidP="00613C89">
      <w:pPr>
        <w:spacing w:after="120"/>
        <w:rPr>
          <w:sz w:val="22"/>
          <w:szCs w:val="22"/>
          <w:highlight w:val="yellow"/>
        </w:rPr>
      </w:pPr>
      <w:r w:rsidRPr="00AA0F4F">
        <w:rPr>
          <w:sz w:val="22"/>
          <w:szCs w:val="22"/>
          <w:highlight w:val="yellow"/>
        </w:rPr>
        <w:t>The paper report</w:t>
      </w:r>
      <w:r w:rsidR="00786377" w:rsidRPr="00AA0F4F">
        <w:rPr>
          <w:sz w:val="22"/>
          <w:szCs w:val="22"/>
          <w:highlight w:val="yellow"/>
        </w:rPr>
        <w:t>s</w:t>
      </w:r>
      <w:r w:rsidRPr="00AA0F4F">
        <w:rPr>
          <w:sz w:val="22"/>
          <w:szCs w:val="22"/>
          <w:highlight w:val="yellow"/>
        </w:rPr>
        <w:t xml:space="preserve"> the main results of the research and illustrate</w:t>
      </w:r>
      <w:r w:rsidR="000813D6" w:rsidRPr="00AA0F4F">
        <w:rPr>
          <w:sz w:val="22"/>
          <w:szCs w:val="22"/>
          <w:highlight w:val="yellow"/>
        </w:rPr>
        <w:t>s</w:t>
      </w:r>
      <w:r w:rsidRPr="00AA0F4F">
        <w:rPr>
          <w:sz w:val="22"/>
          <w:szCs w:val="22"/>
          <w:highlight w:val="yellow"/>
        </w:rPr>
        <w:t xml:space="preserve"> the potential strategies to improve the risk communication and the population participation and preparedness</w:t>
      </w:r>
      <w:r w:rsidR="000A3089" w:rsidRPr="00AA0F4F">
        <w:rPr>
          <w:sz w:val="22"/>
          <w:szCs w:val="22"/>
          <w:highlight w:val="yellow"/>
        </w:rPr>
        <w:t xml:space="preserve"> for the Lombardy Region.</w:t>
      </w:r>
      <w:r w:rsidR="006C3C08" w:rsidRPr="00AA0F4F">
        <w:rPr>
          <w:sz w:val="22"/>
          <w:szCs w:val="22"/>
          <w:highlight w:val="yellow"/>
        </w:rPr>
        <w:t xml:space="preserve"> </w:t>
      </w:r>
    </w:p>
    <w:p w14:paraId="40A1CF74" w14:textId="0AC34A4B" w:rsidR="006F3B9F" w:rsidRPr="00AA0F4F" w:rsidRDefault="006F3B9F" w:rsidP="006F3B9F">
      <w:pPr>
        <w:spacing w:after="120"/>
        <w:rPr>
          <w:sz w:val="22"/>
          <w:szCs w:val="22"/>
          <w:highlight w:val="yellow"/>
        </w:rPr>
      </w:pPr>
      <w:r w:rsidRPr="00AA0F4F">
        <w:rPr>
          <w:sz w:val="22"/>
          <w:szCs w:val="22"/>
          <w:highlight w:val="yellow"/>
        </w:rPr>
        <w:t xml:space="preserve">The results showed that the level of risk perception of the population in Lombardy is still too low to define a program of communication without having considered in more detail the mode of involvement of the population. In a context characterized by a distorted perception of risk, the low risk perception could be a sensitive issue that may impend the start of the communication process because it could generate anxiety, alarmism or unnecessary conflicts. </w:t>
      </w:r>
    </w:p>
    <w:p w14:paraId="5B0B38CE" w14:textId="392888D2" w:rsidR="00861B20" w:rsidRPr="00DD0C09" w:rsidRDefault="006F3B9F" w:rsidP="00DD0C09">
      <w:pPr>
        <w:spacing w:after="120"/>
        <w:rPr>
          <w:sz w:val="22"/>
          <w:szCs w:val="22"/>
        </w:rPr>
      </w:pPr>
      <w:r w:rsidRPr="00AA0F4F">
        <w:rPr>
          <w:sz w:val="22"/>
          <w:szCs w:val="22"/>
          <w:highlight w:val="yellow"/>
        </w:rPr>
        <w:t>Nevertheless, the experiments carried out showed that the population potentially exposed to the industrial risks, if properly involved, shows particular interest in issues related to prevention and self-protection. According to the main results of research project, the involvement of population into a dedicated programme on risk communication should not present a significant concern and the conflict between the industries and the population does not appear to be a particular obstacle to risk communication. On the contrary it was shown that collaboration could be beneficial for all the stakeholders while the most significant limitation to this process, is the low public perception of the problem.</w:t>
      </w:r>
    </w:p>
    <w:p w14:paraId="588F2D72" w14:textId="77777777" w:rsidR="00861B20" w:rsidRPr="00B04329" w:rsidRDefault="00861B20" w:rsidP="00E43AEB">
      <w:pPr>
        <w:rPr>
          <w:b/>
          <w:color w:val="FF0000"/>
          <w:sz w:val="24"/>
        </w:rPr>
      </w:pPr>
    </w:p>
    <w:p w14:paraId="07CF5CDD" w14:textId="77777777" w:rsidR="00861B20" w:rsidRPr="00B04329" w:rsidRDefault="00861B20" w:rsidP="00E43AEB">
      <w:pPr>
        <w:rPr>
          <w:b/>
          <w:color w:val="FF0000"/>
          <w:sz w:val="24"/>
        </w:rPr>
        <w:sectPr w:rsidR="00861B20" w:rsidRPr="00B04329">
          <w:headerReference w:type="default" r:id="rId9"/>
          <w:type w:val="continuous"/>
          <w:pgSz w:w="11900" w:h="16840"/>
          <w:pgMar w:top="1440" w:right="1800" w:bottom="1440" w:left="1800" w:header="720" w:footer="720" w:gutter="0"/>
          <w:cols w:space="720"/>
          <w:noEndnote/>
        </w:sectPr>
      </w:pPr>
    </w:p>
    <w:p w14:paraId="392A33B9" w14:textId="77777777" w:rsidR="00861B20" w:rsidRPr="00B04329" w:rsidRDefault="00861B20" w:rsidP="00E43AEB">
      <w:pPr>
        <w:rPr>
          <w:b/>
          <w:color w:val="FF0000"/>
          <w:sz w:val="24"/>
        </w:rPr>
      </w:pPr>
    </w:p>
    <w:p w14:paraId="230F04D8" w14:textId="77777777" w:rsidR="00E43AEB" w:rsidRPr="00B04329" w:rsidRDefault="00E43AEB" w:rsidP="0031068B">
      <w:pPr>
        <w:outlineLvl w:val="0"/>
        <w:rPr>
          <w:b/>
          <w:sz w:val="22"/>
          <w:szCs w:val="22"/>
        </w:rPr>
      </w:pPr>
      <w:r w:rsidRPr="00B04329">
        <w:rPr>
          <w:b/>
          <w:sz w:val="22"/>
          <w:szCs w:val="22"/>
        </w:rPr>
        <w:t>INTRODUCTION</w:t>
      </w:r>
    </w:p>
    <w:p w14:paraId="123994A2" w14:textId="77777777" w:rsidR="00B06852" w:rsidRPr="00B04329" w:rsidRDefault="00B06852" w:rsidP="00A33171">
      <w:pPr>
        <w:spacing w:after="120"/>
      </w:pPr>
    </w:p>
    <w:p w14:paraId="4607CD3D" w14:textId="012C84A2" w:rsidR="00A33171" w:rsidRPr="00B04329" w:rsidRDefault="00024F44" w:rsidP="00A33171">
      <w:pPr>
        <w:spacing w:after="120"/>
        <w:rPr>
          <w:sz w:val="22"/>
          <w:szCs w:val="22"/>
        </w:rPr>
      </w:pPr>
      <w:r w:rsidRPr="00B04329">
        <w:rPr>
          <w:sz w:val="22"/>
          <w:szCs w:val="22"/>
        </w:rPr>
        <w:t>Public risk communication</w:t>
      </w:r>
      <w:r w:rsidR="00F203F8" w:rsidRPr="00B04329">
        <w:rPr>
          <w:sz w:val="22"/>
          <w:szCs w:val="22"/>
        </w:rPr>
        <w:t xml:space="preserve"> and risk acceptance </w:t>
      </w:r>
      <w:r w:rsidR="001435BD" w:rsidRPr="00B04329">
        <w:rPr>
          <w:sz w:val="22"/>
          <w:szCs w:val="22"/>
        </w:rPr>
        <w:t>are critically related issues. The level of conflict generated at local scale by industrial hazardous sites, as well as from many other sources of hazard, mainly depend</w:t>
      </w:r>
      <w:r w:rsidR="00835A66" w:rsidRPr="00B04329">
        <w:rPr>
          <w:sz w:val="22"/>
          <w:szCs w:val="22"/>
        </w:rPr>
        <w:t>s</w:t>
      </w:r>
      <w:r w:rsidR="001435BD" w:rsidRPr="00B04329">
        <w:rPr>
          <w:sz w:val="22"/>
          <w:szCs w:val="22"/>
        </w:rPr>
        <w:t xml:space="preserve"> on the capacity of people to understand the nature of the risk </w:t>
      </w:r>
      <w:r w:rsidR="00276A35" w:rsidRPr="00B04329">
        <w:rPr>
          <w:sz w:val="22"/>
          <w:szCs w:val="22"/>
        </w:rPr>
        <w:t xml:space="preserve">to </w:t>
      </w:r>
      <w:r w:rsidR="001435BD" w:rsidRPr="00B04329">
        <w:rPr>
          <w:sz w:val="22"/>
          <w:szCs w:val="22"/>
        </w:rPr>
        <w:t xml:space="preserve">which they are exposed and to evaluate </w:t>
      </w:r>
      <w:r w:rsidR="00F203F8" w:rsidRPr="00B04329">
        <w:rPr>
          <w:sz w:val="22"/>
          <w:szCs w:val="22"/>
        </w:rPr>
        <w:t>what</w:t>
      </w:r>
      <w:r w:rsidR="0038757F" w:rsidRPr="00B04329">
        <w:rPr>
          <w:sz w:val="22"/>
          <w:szCs w:val="22"/>
        </w:rPr>
        <w:t xml:space="preserve"> level of risk they are ready to accept. </w:t>
      </w:r>
      <w:r w:rsidR="002E70B8" w:rsidRPr="00B04329">
        <w:rPr>
          <w:sz w:val="22"/>
          <w:szCs w:val="22"/>
        </w:rPr>
        <w:t>He</w:t>
      </w:r>
      <w:r w:rsidR="008A3A14" w:rsidRPr="00B04329">
        <w:rPr>
          <w:sz w:val="22"/>
          <w:szCs w:val="22"/>
        </w:rPr>
        <w:t>nce, the social acceptance</w:t>
      </w:r>
      <w:r w:rsidR="002E70B8" w:rsidRPr="00B04329">
        <w:rPr>
          <w:sz w:val="22"/>
          <w:szCs w:val="22"/>
        </w:rPr>
        <w:t xml:space="preserve"> of </w:t>
      </w:r>
      <w:r w:rsidR="00BA1462" w:rsidRPr="00B04329">
        <w:rPr>
          <w:sz w:val="22"/>
          <w:szCs w:val="22"/>
        </w:rPr>
        <w:t>risks</w:t>
      </w:r>
      <w:r w:rsidR="002E70B8" w:rsidRPr="00B04329">
        <w:rPr>
          <w:sz w:val="22"/>
          <w:szCs w:val="22"/>
        </w:rPr>
        <w:t xml:space="preserve"> mainly </w:t>
      </w:r>
      <w:r w:rsidR="00F203F8" w:rsidRPr="00B04329">
        <w:rPr>
          <w:sz w:val="22"/>
          <w:szCs w:val="22"/>
        </w:rPr>
        <w:t>depend</w:t>
      </w:r>
      <w:r w:rsidR="00835A66" w:rsidRPr="00B04329">
        <w:rPr>
          <w:sz w:val="22"/>
          <w:szCs w:val="22"/>
        </w:rPr>
        <w:t>s</w:t>
      </w:r>
      <w:r w:rsidR="00F203F8" w:rsidRPr="00B04329">
        <w:rPr>
          <w:sz w:val="22"/>
          <w:szCs w:val="22"/>
        </w:rPr>
        <w:t xml:space="preserve"> on the capacity </w:t>
      </w:r>
      <w:r w:rsidR="00276A35" w:rsidRPr="00B04329">
        <w:rPr>
          <w:sz w:val="22"/>
          <w:szCs w:val="22"/>
        </w:rPr>
        <w:t xml:space="preserve">of </w:t>
      </w:r>
      <w:r w:rsidR="008A3A14" w:rsidRPr="00B04329">
        <w:rPr>
          <w:sz w:val="22"/>
          <w:szCs w:val="22"/>
        </w:rPr>
        <w:t xml:space="preserve">the </w:t>
      </w:r>
      <w:r w:rsidR="00F203F8" w:rsidRPr="00B04329">
        <w:rPr>
          <w:sz w:val="22"/>
          <w:szCs w:val="22"/>
        </w:rPr>
        <w:t>risk managers or public authorities</w:t>
      </w:r>
      <w:r w:rsidR="008A3A14" w:rsidRPr="00B04329">
        <w:rPr>
          <w:sz w:val="22"/>
          <w:szCs w:val="22"/>
        </w:rPr>
        <w:t xml:space="preserve">, </w:t>
      </w:r>
      <w:r w:rsidR="00F203F8" w:rsidRPr="00B04329">
        <w:rPr>
          <w:sz w:val="22"/>
          <w:szCs w:val="22"/>
        </w:rPr>
        <w:t xml:space="preserve">responsible for </w:t>
      </w:r>
      <w:r w:rsidR="008A3A14" w:rsidRPr="00B04329">
        <w:rPr>
          <w:sz w:val="22"/>
          <w:szCs w:val="22"/>
        </w:rPr>
        <w:t xml:space="preserve">the </w:t>
      </w:r>
      <w:r w:rsidR="00F203F8" w:rsidRPr="00B04329">
        <w:rPr>
          <w:sz w:val="22"/>
          <w:szCs w:val="22"/>
        </w:rPr>
        <w:t>territorial risk management</w:t>
      </w:r>
      <w:r w:rsidR="00276A35" w:rsidRPr="00B04329">
        <w:rPr>
          <w:sz w:val="22"/>
          <w:szCs w:val="22"/>
        </w:rPr>
        <w:t>,</w:t>
      </w:r>
      <w:r w:rsidR="00F203F8" w:rsidRPr="00B04329">
        <w:rPr>
          <w:sz w:val="22"/>
          <w:szCs w:val="22"/>
        </w:rPr>
        <w:t xml:space="preserve"> to exchange information with </w:t>
      </w:r>
      <w:r w:rsidR="00276A35" w:rsidRPr="00B04329">
        <w:rPr>
          <w:sz w:val="22"/>
          <w:szCs w:val="22"/>
        </w:rPr>
        <w:t xml:space="preserve">the </w:t>
      </w:r>
      <w:r w:rsidR="00F203F8" w:rsidRPr="00B04329">
        <w:rPr>
          <w:sz w:val="22"/>
          <w:szCs w:val="22"/>
        </w:rPr>
        <w:t xml:space="preserve">citizens and to </w:t>
      </w:r>
      <w:r w:rsidR="00276A35" w:rsidRPr="00B04329">
        <w:rPr>
          <w:sz w:val="22"/>
          <w:szCs w:val="22"/>
        </w:rPr>
        <w:t>communicate about their</w:t>
      </w:r>
      <w:r w:rsidR="00F203F8" w:rsidRPr="00B04329">
        <w:rPr>
          <w:sz w:val="22"/>
          <w:szCs w:val="22"/>
        </w:rPr>
        <w:t xml:space="preserve"> </w:t>
      </w:r>
      <w:r w:rsidR="001E1411" w:rsidRPr="00B04329">
        <w:rPr>
          <w:sz w:val="22"/>
          <w:szCs w:val="22"/>
        </w:rPr>
        <w:t xml:space="preserve">local </w:t>
      </w:r>
      <w:r w:rsidR="00F203F8" w:rsidRPr="00B04329">
        <w:rPr>
          <w:sz w:val="22"/>
          <w:szCs w:val="22"/>
        </w:rPr>
        <w:t xml:space="preserve">strategy and </w:t>
      </w:r>
      <w:r w:rsidR="001E1411" w:rsidRPr="00B04329">
        <w:rPr>
          <w:sz w:val="22"/>
          <w:szCs w:val="22"/>
        </w:rPr>
        <w:t xml:space="preserve">the risk prevention </w:t>
      </w:r>
      <w:r w:rsidR="00F203F8" w:rsidRPr="00B04329">
        <w:rPr>
          <w:sz w:val="22"/>
          <w:szCs w:val="22"/>
        </w:rPr>
        <w:t>decision-making process</w:t>
      </w:r>
      <w:r w:rsidR="00163E77">
        <w:rPr>
          <w:sz w:val="22"/>
          <w:szCs w:val="22"/>
        </w:rPr>
        <w:t xml:space="preserve"> (Couch, Kroll-Smith</w:t>
      </w:r>
      <w:r w:rsidR="00534ABE" w:rsidRPr="00B04329">
        <w:rPr>
          <w:sz w:val="22"/>
          <w:szCs w:val="22"/>
        </w:rPr>
        <w:t xml:space="preserve"> 1991</w:t>
      </w:r>
      <w:r w:rsidR="00163E77">
        <w:rPr>
          <w:sz w:val="22"/>
          <w:szCs w:val="22"/>
        </w:rPr>
        <w:t xml:space="preserve">, November </w:t>
      </w:r>
      <w:r w:rsidR="00C3523A" w:rsidRPr="00B04329">
        <w:rPr>
          <w:sz w:val="22"/>
          <w:szCs w:val="22"/>
        </w:rPr>
        <w:t>2004</w:t>
      </w:r>
      <w:r w:rsidR="00534ABE" w:rsidRPr="00B04329">
        <w:rPr>
          <w:sz w:val="22"/>
          <w:szCs w:val="22"/>
        </w:rPr>
        <w:t>)</w:t>
      </w:r>
      <w:r w:rsidR="001E1411" w:rsidRPr="00B04329">
        <w:rPr>
          <w:sz w:val="22"/>
          <w:szCs w:val="22"/>
        </w:rPr>
        <w:t>.</w:t>
      </w:r>
      <w:r w:rsidR="00F203F8" w:rsidRPr="00B04329">
        <w:rPr>
          <w:sz w:val="22"/>
          <w:szCs w:val="22"/>
        </w:rPr>
        <w:t xml:space="preserve"> </w:t>
      </w:r>
      <w:r w:rsidR="00A33171" w:rsidRPr="00B04329">
        <w:rPr>
          <w:sz w:val="22"/>
          <w:szCs w:val="22"/>
        </w:rPr>
        <w:t>In these terms, risk communication can be seen as a key feature of</w:t>
      </w:r>
      <w:r w:rsidR="005123BC" w:rsidRPr="00B04329">
        <w:rPr>
          <w:sz w:val="22"/>
          <w:szCs w:val="22"/>
        </w:rPr>
        <w:t xml:space="preserve"> the</w:t>
      </w:r>
      <w:r w:rsidR="00A33171" w:rsidRPr="00B04329">
        <w:rPr>
          <w:sz w:val="22"/>
          <w:szCs w:val="22"/>
        </w:rPr>
        <w:t xml:space="preserve"> risk management process</w:t>
      </w:r>
      <w:r w:rsidR="005123BC" w:rsidRPr="00B04329">
        <w:rPr>
          <w:sz w:val="22"/>
          <w:szCs w:val="22"/>
        </w:rPr>
        <w:t>,</w:t>
      </w:r>
      <w:r w:rsidR="00A33171" w:rsidRPr="00B04329">
        <w:rPr>
          <w:sz w:val="22"/>
          <w:szCs w:val="22"/>
        </w:rPr>
        <w:t xml:space="preserve"> even if it often deals with different and</w:t>
      </w:r>
      <w:r w:rsidR="00EB3247" w:rsidRPr="00B04329">
        <w:rPr>
          <w:sz w:val="22"/>
          <w:szCs w:val="22"/>
        </w:rPr>
        <w:t xml:space="preserve"> conflicting perspectives </w:t>
      </w:r>
      <w:r w:rsidR="005123BC" w:rsidRPr="00B04329">
        <w:rPr>
          <w:sz w:val="22"/>
          <w:szCs w:val="22"/>
        </w:rPr>
        <w:t xml:space="preserve">supported by </w:t>
      </w:r>
      <w:r w:rsidR="00A33171" w:rsidRPr="00B04329">
        <w:rPr>
          <w:sz w:val="22"/>
          <w:szCs w:val="22"/>
        </w:rPr>
        <w:t xml:space="preserve">controversial-members, activists, government officials, scientists, and corporate executives </w:t>
      </w:r>
      <w:r w:rsidR="00EB3247" w:rsidRPr="00B04329">
        <w:rPr>
          <w:sz w:val="22"/>
          <w:szCs w:val="22"/>
        </w:rPr>
        <w:t xml:space="preserve">that </w:t>
      </w:r>
      <w:r w:rsidR="00A33171" w:rsidRPr="00B04329">
        <w:rPr>
          <w:sz w:val="22"/>
          <w:szCs w:val="22"/>
        </w:rPr>
        <w:t>may disagree about the nature, magnitude, or severity of the risk in question.</w:t>
      </w:r>
    </w:p>
    <w:p w14:paraId="34597474" w14:textId="5322BE85" w:rsidR="005F2813" w:rsidRPr="00B04329" w:rsidRDefault="00EB3247" w:rsidP="00834AC9">
      <w:pPr>
        <w:spacing w:after="120"/>
        <w:rPr>
          <w:sz w:val="22"/>
          <w:szCs w:val="22"/>
        </w:rPr>
      </w:pPr>
      <w:r w:rsidRPr="00B04329">
        <w:rPr>
          <w:sz w:val="22"/>
          <w:szCs w:val="22"/>
        </w:rPr>
        <w:t>One of the main goal</w:t>
      </w:r>
      <w:r w:rsidR="00C753A5" w:rsidRPr="00B04329">
        <w:rPr>
          <w:sz w:val="22"/>
          <w:szCs w:val="22"/>
        </w:rPr>
        <w:t>s</w:t>
      </w:r>
      <w:r w:rsidRPr="00B04329">
        <w:rPr>
          <w:sz w:val="22"/>
          <w:szCs w:val="22"/>
        </w:rPr>
        <w:t xml:space="preserve"> of the risk communication is the conflict resolution. </w:t>
      </w:r>
      <w:r w:rsidR="00E52BE6" w:rsidRPr="00B04329">
        <w:rPr>
          <w:sz w:val="22"/>
          <w:szCs w:val="22"/>
        </w:rPr>
        <w:t xml:space="preserve">Conflicts result </w:t>
      </w:r>
      <w:r w:rsidR="00F0476A" w:rsidRPr="00B04329">
        <w:rPr>
          <w:sz w:val="22"/>
          <w:szCs w:val="22"/>
        </w:rPr>
        <w:t xml:space="preserve">mainly from the </w:t>
      </w:r>
      <w:r w:rsidR="00E52BE6" w:rsidRPr="00B04329">
        <w:rPr>
          <w:sz w:val="22"/>
          <w:szCs w:val="22"/>
        </w:rPr>
        <w:t>different risks'</w:t>
      </w:r>
      <w:r w:rsidR="00F0476A" w:rsidRPr="00B04329">
        <w:rPr>
          <w:sz w:val="22"/>
          <w:szCs w:val="22"/>
        </w:rPr>
        <w:t xml:space="preserve"> </w:t>
      </w:r>
      <w:r w:rsidR="00E52BE6" w:rsidRPr="00B04329">
        <w:rPr>
          <w:sz w:val="22"/>
          <w:szCs w:val="22"/>
        </w:rPr>
        <w:t xml:space="preserve">perceptions </w:t>
      </w:r>
      <w:r w:rsidR="00F0476A" w:rsidRPr="00B04329">
        <w:rPr>
          <w:sz w:val="22"/>
          <w:szCs w:val="22"/>
        </w:rPr>
        <w:t>among the main stakeholders (e.g. population think that the risk is high while the Au</w:t>
      </w:r>
      <w:r w:rsidR="009F34EA" w:rsidRPr="00B04329">
        <w:rPr>
          <w:sz w:val="22"/>
          <w:szCs w:val="22"/>
        </w:rPr>
        <w:t xml:space="preserve">thorities think that is low). The main consequence of conflicts is to render difficult the application of the risk management strategies and to lessen their efficiency. </w:t>
      </w:r>
      <w:r w:rsidR="00182411" w:rsidRPr="00B04329">
        <w:rPr>
          <w:sz w:val="22"/>
          <w:szCs w:val="22"/>
        </w:rPr>
        <w:t>In response to conflicts, r</w:t>
      </w:r>
      <w:r w:rsidRPr="00B04329">
        <w:rPr>
          <w:sz w:val="22"/>
          <w:szCs w:val="22"/>
        </w:rPr>
        <w:t>isk communication</w:t>
      </w:r>
      <w:r w:rsidR="00A33171" w:rsidRPr="00B04329">
        <w:rPr>
          <w:sz w:val="22"/>
          <w:szCs w:val="22"/>
        </w:rPr>
        <w:t xml:space="preserve"> can highlight more clearly the nature and size of the conflict, leading the way to a more informed dialogue. </w:t>
      </w:r>
      <w:r w:rsidRPr="00B04329">
        <w:rPr>
          <w:sz w:val="22"/>
          <w:szCs w:val="22"/>
        </w:rPr>
        <w:t>It</w:t>
      </w:r>
      <w:r w:rsidR="00A33171" w:rsidRPr="00B04329">
        <w:rPr>
          <w:sz w:val="22"/>
          <w:szCs w:val="22"/>
        </w:rPr>
        <w:t xml:space="preserve"> can support a consensus-building process</w:t>
      </w:r>
      <w:r w:rsidR="00182411" w:rsidRPr="00B04329">
        <w:rPr>
          <w:sz w:val="22"/>
          <w:szCs w:val="22"/>
        </w:rPr>
        <w:t xml:space="preserve">, although it </w:t>
      </w:r>
      <w:r w:rsidR="00A33171" w:rsidRPr="00B04329">
        <w:rPr>
          <w:sz w:val="22"/>
          <w:szCs w:val="22"/>
        </w:rPr>
        <w:t xml:space="preserve">is not designed to eliminate dissent. Informed dialogue and consideration of community concerns facilitate effective </w:t>
      </w:r>
      <w:r w:rsidRPr="00B04329">
        <w:rPr>
          <w:sz w:val="22"/>
          <w:szCs w:val="22"/>
        </w:rPr>
        <w:t>strategies</w:t>
      </w:r>
      <w:r w:rsidR="00A33171" w:rsidRPr="00B04329">
        <w:rPr>
          <w:sz w:val="22"/>
          <w:szCs w:val="22"/>
        </w:rPr>
        <w:t xml:space="preserve"> and decision</w:t>
      </w:r>
      <w:r w:rsidRPr="00B04329">
        <w:rPr>
          <w:sz w:val="22"/>
          <w:szCs w:val="22"/>
        </w:rPr>
        <w:t>-</w:t>
      </w:r>
      <w:r w:rsidR="00A33171" w:rsidRPr="00B04329">
        <w:rPr>
          <w:sz w:val="22"/>
          <w:szCs w:val="22"/>
        </w:rPr>
        <w:t xml:space="preserve">making if </w:t>
      </w:r>
      <w:r w:rsidRPr="00B04329">
        <w:rPr>
          <w:sz w:val="22"/>
          <w:szCs w:val="22"/>
        </w:rPr>
        <w:t>risk communication</w:t>
      </w:r>
      <w:r w:rsidR="00A33171" w:rsidRPr="00B04329">
        <w:rPr>
          <w:sz w:val="22"/>
          <w:szCs w:val="22"/>
        </w:rPr>
        <w:t xml:space="preserve"> principles are applied.</w:t>
      </w:r>
      <w:r w:rsidR="007255A6" w:rsidRPr="00B04329">
        <w:rPr>
          <w:sz w:val="22"/>
          <w:szCs w:val="22"/>
        </w:rPr>
        <w:t xml:space="preserve"> </w:t>
      </w:r>
      <w:r w:rsidR="001435BD" w:rsidRPr="00B04329">
        <w:rPr>
          <w:sz w:val="22"/>
          <w:szCs w:val="22"/>
        </w:rPr>
        <w:t>Problems in risk communication can arise from a series of errors</w:t>
      </w:r>
      <w:r w:rsidR="00C40344" w:rsidRPr="00B04329">
        <w:rPr>
          <w:sz w:val="22"/>
          <w:szCs w:val="22"/>
        </w:rPr>
        <w:t>,</w:t>
      </w:r>
      <w:r w:rsidR="001435BD" w:rsidRPr="00B04329">
        <w:rPr>
          <w:sz w:val="22"/>
          <w:szCs w:val="22"/>
        </w:rPr>
        <w:t xml:space="preserve"> including individual communicators providing inaccurate and incomprehensible information, groups of communicators showing a disunited front, the social amplification of a modest risk or the misha</w:t>
      </w:r>
      <w:r w:rsidR="0031068B" w:rsidRPr="00B04329">
        <w:rPr>
          <w:sz w:val="22"/>
          <w:szCs w:val="22"/>
        </w:rPr>
        <w:t>ndling of sensitive information (</w:t>
      </w:r>
      <w:proofErr w:type="spellStart"/>
      <w:r w:rsidR="00163E77">
        <w:rPr>
          <w:color w:val="292526"/>
          <w:sz w:val="22"/>
          <w:szCs w:val="22"/>
        </w:rPr>
        <w:t>Smillie</w:t>
      </w:r>
      <w:proofErr w:type="spellEnd"/>
      <w:r w:rsidR="00163E77">
        <w:rPr>
          <w:color w:val="292526"/>
          <w:sz w:val="22"/>
          <w:szCs w:val="22"/>
        </w:rPr>
        <w:t xml:space="preserve">, </w:t>
      </w:r>
      <w:proofErr w:type="spellStart"/>
      <w:r w:rsidR="0031068B" w:rsidRPr="00B04329">
        <w:rPr>
          <w:color w:val="292526"/>
          <w:sz w:val="22"/>
          <w:szCs w:val="22"/>
        </w:rPr>
        <w:t>Blissett</w:t>
      </w:r>
      <w:proofErr w:type="spellEnd"/>
      <w:r w:rsidR="0031068B" w:rsidRPr="00B04329">
        <w:rPr>
          <w:color w:val="292526"/>
          <w:sz w:val="22"/>
          <w:szCs w:val="22"/>
        </w:rPr>
        <w:t xml:space="preserve"> 2010).</w:t>
      </w:r>
      <w:r w:rsidR="001435BD" w:rsidRPr="00B04329">
        <w:rPr>
          <w:sz w:val="22"/>
          <w:szCs w:val="22"/>
        </w:rPr>
        <w:t xml:space="preserve"> Currently, guidelines </w:t>
      </w:r>
      <w:r w:rsidR="000F5B49" w:rsidRPr="00B04329">
        <w:rPr>
          <w:sz w:val="22"/>
          <w:szCs w:val="22"/>
        </w:rPr>
        <w:t xml:space="preserve">are </w:t>
      </w:r>
      <w:r w:rsidR="001435BD" w:rsidRPr="00B04329">
        <w:rPr>
          <w:sz w:val="22"/>
          <w:szCs w:val="22"/>
        </w:rPr>
        <w:t>available for communicators</w:t>
      </w:r>
      <w:r w:rsidR="000F5B49" w:rsidRPr="00B04329">
        <w:rPr>
          <w:sz w:val="22"/>
          <w:szCs w:val="22"/>
        </w:rPr>
        <w:t>,</w:t>
      </w:r>
      <w:r w:rsidR="001435BD" w:rsidRPr="00B04329">
        <w:rPr>
          <w:sz w:val="22"/>
          <w:szCs w:val="22"/>
        </w:rPr>
        <w:t xml:space="preserve"> provid</w:t>
      </w:r>
      <w:r w:rsidR="000F5B49" w:rsidRPr="00B04329">
        <w:rPr>
          <w:sz w:val="22"/>
          <w:szCs w:val="22"/>
        </w:rPr>
        <w:t>ing</w:t>
      </w:r>
      <w:r w:rsidR="001435BD" w:rsidRPr="00B04329">
        <w:rPr>
          <w:sz w:val="22"/>
          <w:szCs w:val="22"/>
        </w:rPr>
        <w:t xml:space="preserve"> specific advice on how to avoid such mishaps in order to enhance the communication of risk-related information (</w:t>
      </w:r>
      <w:r w:rsidR="00834AC9" w:rsidRPr="00B04329">
        <w:rPr>
          <w:sz w:val="22"/>
          <w:szCs w:val="22"/>
        </w:rPr>
        <w:t xml:space="preserve">e.g. De </w:t>
      </w:r>
      <w:proofErr w:type="spellStart"/>
      <w:r w:rsidR="00834AC9" w:rsidRPr="00B04329">
        <w:rPr>
          <w:sz w:val="22"/>
          <w:szCs w:val="22"/>
        </w:rPr>
        <w:t>Marchi</w:t>
      </w:r>
      <w:proofErr w:type="spellEnd"/>
      <w:r w:rsidR="00163E77">
        <w:rPr>
          <w:sz w:val="22"/>
          <w:szCs w:val="22"/>
        </w:rPr>
        <w:t>,</w:t>
      </w:r>
      <w:r w:rsidR="00834AC9" w:rsidRPr="00B04329">
        <w:rPr>
          <w:sz w:val="22"/>
          <w:szCs w:val="22"/>
        </w:rPr>
        <w:t xml:space="preserve"> </w:t>
      </w:r>
      <w:proofErr w:type="spellStart"/>
      <w:r w:rsidR="00834AC9" w:rsidRPr="00B04329">
        <w:rPr>
          <w:sz w:val="22"/>
          <w:szCs w:val="22"/>
        </w:rPr>
        <w:t>Funtowicz</w:t>
      </w:r>
      <w:proofErr w:type="spellEnd"/>
      <w:r w:rsidR="00834AC9" w:rsidRPr="00B04329">
        <w:rPr>
          <w:sz w:val="22"/>
          <w:szCs w:val="22"/>
        </w:rPr>
        <w:t xml:space="preserve"> 1994, </w:t>
      </w:r>
      <w:r w:rsidR="00D576DB">
        <w:rPr>
          <w:sz w:val="22"/>
          <w:szCs w:val="22"/>
        </w:rPr>
        <w:t>EPA US</w:t>
      </w:r>
      <w:r w:rsidR="005F2813" w:rsidRPr="00B04329">
        <w:rPr>
          <w:sz w:val="22"/>
          <w:szCs w:val="22"/>
        </w:rPr>
        <w:t xml:space="preserve"> 2007, UK Resilience, </w:t>
      </w:r>
      <w:r w:rsidR="00834AC9" w:rsidRPr="00B04329">
        <w:rPr>
          <w:sz w:val="22"/>
          <w:szCs w:val="22"/>
        </w:rPr>
        <w:t xml:space="preserve">U.S. </w:t>
      </w:r>
      <w:r w:rsidR="005F2813" w:rsidRPr="00B04329">
        <w:rPr>
          <w:sz w:val="22"/>
          <w:szCs w:val="22"/>
        </w:rPr>
        <w:t>NRC 2004</w:t>
      </w:r>
      <w:r w:rsidR="00834AC9" w:rsidRPr="00B04329">
        <w:rPr>
          <w:sz w:val="22"/>
          <w:szCs w:val="22"/>
        </w:rPr>
        <w:t>, Christensen 2007).</w:t>
      </w:r>
    </w:p>
    <w:p w14:paraId="66D55111" w14:textId="00EB3CD2" w:rsidR="001435BD" w:rsidRPr="00B04329" w:rsidRDefault="001435BD" w:rsidP="001435BD">
      <w:pPr>
        <w:spacing w:after="120"/>
        <w:rPr>
          <w:sz w:val="22"/>
          <w:szCs w:val="22"/>
        </w:rPr>
      </w:pPr>
      <w:r w:rsidRPr="00B04329">
        <w:rPr>
          <w:sz w:val="22"/>
          <w:szCs w:val="22"/>
        </w:rPr>
        <w:t>Considering the key role of public authorities and hazardous industries</w:t>
      </w:r>
      <w:r w:rsidR="00E83DBF" w:rsidRPr="00B04329">
        <w:rPr>
          <w:sz w:val="22"/>
          <w:szCs w:val="22"/>
        </w:rPr>
        <w:t xml:space="preserve"> operators</w:t>
      </w:r>
      <w:r w:rsidRPr="00B04329">
        <w:rPr>
          <w:sz w:val="22"/>
          <w:szCs w:val="22"/>
        </w:rPr>
        <w:t xml:space="preserve"> in the risk management and related prevention activities, it can </w:t>
      </w:r>
      <w:r w:rsidR="00E83DBF" w:rsidRPr="00B04329">
        <w:rPr>
          <w:sz w:val="22"/>
          <w:szCs w:val="22"/>
        </w:rPr>
        <w:t xml:space="preserve">be </w:t>
      </w:r>
      <w:r w:rsidRPr="00B04329">
        <w:rPr>
          <w:sz w:val="22"/>
          <w:szCs w:val="22"/>
        </w:rPr>
        <w:t xml:space="preserve">argued that they have </w:t>
      </w:r>
      <w:r w:rsidR="00E83DBF" w:rsidRPr="00B04329">
        <w:rPr>
          <w:sz w:val="22"/>
          <w:szCs w:val="22"/>
        </w:rPr>
        <w:t xml:space="preserve">a </w:t>
      </w:r>
      <w:r w:rsidRPr="00B04329">
        <w:rPr>
          <w:sz w:val="22"/>
          <w:szCs w:val="22"/>
        </w:rPr>
        <w:t xml:space="preserve">huge responsibility to mitigate or amplify </w:t>
      </w:r>
      <w:r w:rsidR="00E83DBF" w:rsidRPr="00B04329">
        <w:rPr>
          <w:sz w:val="22"/>
          <w:szCs w:val="22"/>
        </w:rPr>
        <w:t xml:space="preserve">potential </w:t>
      </w:r>
      <w:r w:rsidRPr="00B04329">
        <w:rPr>
          <w:sz w:val="22"/>
          <w:szCs w:val="22"/>
        </w:rPr>
        <w:t>conflict</w:t>
      </w:r>
      <w:r w:rsidR="00E83DBF" w:rsidRPr="00B04329">
        <w:rPr>
          <w:sz w:val="22"/>
          <w:szCs w:val="22"/>
        </w:rPr>
        <w:t>s</w:t>
      </w:r>
      <w:r w:rsidRPr="00B04329">
        <w:rPr>
          <w:sz w:val="22"/>
          <w:szCs w:val="22"/>
        </w:rPr>
        <w:t xml:space="preserve"> among </w:t>
      </w:r>
      <w:r w:rsidR="00080376" w:rsidRPr="00B04329">
        <w:rPr>
          <w:sz w:val="22"/>
          <w:szCs w:val="22"/>
        </w:rPr>
        <w:t xml:space="preserve">the </w:t>
      </w:r>
      <w:r w:rsidRPr="00B04329">
        <w:rPr>
          <w:sz w:val="22"/>
          <w:szCs w:val="22"/>
        </w:rPr>
        <w:t xml:space="preserve">population and other relevant local stakeholders exposed to industrial risks. An effective risk communication process </w:t>
      </w:r>
      <w:r w:rsidR="00080376" w:rsidRPr="00B04329">
        <w:rPr>
          <w:sz w:val="22"/>
          <w:szCs w:val="22"/>
        </w:rPr>
        <w:t xml:space="preserve">is </w:t>
      </w:r>
      <w:r w:rsidRPr="00B04329">
        <w:rPr>
          <w:sz w:val="22"/>
          <w:szCs w:val="22"/>
        </w:rPr>
        <w:t>crucial to increase the participation of the population to the risk management process and therefore to reduce the potential territorial conflict. Risk communication is characterized as one way of facilitating more effective, democratic and participatory risk management strategies. An emphasis on formal communication approaches as a mean to improve decisions and decrease conflict highlight</w:t>
      </w:r>
      <w:r w:rsidR="00BF425C" w:rsidRPr="00B04329">
        <w:rPr>
          <w:sz w:val="22"/>
          <w:szCs w:val="22"/>
        </w:rPr>
        <w:t>s</w:t>
      </w:r>
      <w:r w:rsidRPr="00B04329">
        <w:rPr>
          <w:sz w:val="22"/>
          <w:szCs w:val="22"/>
        </w:rPr>
        <w:t xml:space="preserve"> the challenge of managing hazards within a culturally heterogeneous society</w:t>
      </w:r>
      <w:r w:rsidR="00C3523A" w:rsidRPr="00B04329">
        <w:rPr>
          <w:sz w:val="22"/>
          <w:szCs w:val="22"/>
        </w:rPr>
        <w:t xml:space="preserve"> (Lash</w:t>
      </w:r>
      <w:r w:rsidR="00163E77">
        <w:rPr>
          <w:sz w:val="22"/>
          <w:szCs w:val="22"/>
        </w:rPr>
        <w:t xml:space="preserve"> </w:t>
      </w:r>
      <w:r w:rsidR="00C3523A" w:rsidRPr="00B04329">
        <w:rPr>
          <w:sz w:val="22"/>
          <w:szCs w:val="22"/>
        </w:rPr>
        <w:t>2000)</w:t>
      </w:r>
      <w:r w:rsidRPr="00B04329">
        <w:rPr>
          <w:sz w:val="22"/>
          <w:szCs w:val="22"/>
        </w:rPr>
        <w:t>. Communication and participatory strategies will be considered successful only if diverse communities can be engaged as partners in the policy process. Because responses to risk are embedded and evolve within broader social environments, achieving the promise of risk communication across a diverse society may not be possible absent an understanding of how socio-cultural variables and past experiences shape the exchange of ideas or information in any particular situation</w:t>
      </w:r>
      <w:r w:rsidR="00EB3247" w:rsidRPr="00B04329">
        <w:rPr>
          <w:sz w:val="22"/>
          <w:szCs w:val="22"/>
        </w:rPr>
        <w:t xml:space="preserve"> (Renn 1981)</w:t>
      </w:r>
      <w:r w:rsidR="00BF425C" w:rsidRPr="00B04329">
        <w:rPr>
          <w:sz w:val="22"/>
          <w:szCs w:val="22"/>
        </w:rPr>
        <w:t>.</w:t>
      </w:r>
    </w:p>
    <w:p w14:paraId="2093EB98" w14:textId="1FA9C3B9" w:rsidR="001435BD" w:rsidRPr="00B04329" w:rsidRDefault="001435BD" w:rsidP="001435BD">
      <w:pPr>
        <w:spacing w:after="120"/>
        <w:rPr>
          <w:sz w:val="22"/>
          <w:szCs w:val="22"/>
        </w:rPr>
      </w:pPr>
      <w:r w:rsidRPr="00B04329">
        <w:rPr>
          <w:sz w:val="22"/>
          <w:szCs w:val="22"/>
        </w:rPr>
        <w:t>Engaging stakeholders and the public at an early stage in decisions about risks can help ensur</w:t>
      </w:r>
      <w:r w:rsidR="00BF425C" w:rsidRPr="00B04329">
        <w:rPr>
          <w:sz w:val="22"/>
          <w:szCs w:val="22"/>
        </w:rPr>
        <w:t>ing</w:t>
      </w:r>
      <w:r w:rsidRPr="00B04329">
        <w:rPr>
          <w:sz w:val="22"/>
          <w:szCs w:val="22"/>
        </w:rPr>
        <w:t xml:space="preserve"> that decisions </w:t>
      </w:r>
      <w:r w:rsidR="00BF425C" w:rsidRPr="00B04329">
        <w:rPr>
          <w:sz w:val="22"/>
          <w:szCs w:val="22"/>
        </w:rPr>
        <w:t xml:space="preserve">will </w:t>
      </w:r>
      <w:r w:rsidRPr="00B04329">
        <w:rPr>
          <w:sz w:val="22"/>
          <w:szCs w:val="22"/>
        </w:rPr>
        <w:t xml:space="preserve">reflect </w:t>
      </w:r>
      <w:r w:rsidR="00BF425C" w:rsidRPr="00B04329">
        <w:rPr>
          <w:sz w:val="22"/>
          <w:szCs w:val="22"/>
        </w:rPr>
        <w:t xml:space="preserve">better the </w:t>
      </w:r>
      <w:r w:rsidRPr="00B04329">
        <w:rPr>
          <w:sz w:val="22"/>
          <w:szCs w:val="22"/>
        </w:rPr>
        <w:t>public</w:t>
      </w:r>
      <w:r w:rsidR="00BF425C" w:rsidRPr="00B04329">
        <w:rPr>
          <w:sz w:val="22"/>
          <w:szCs w:val="22"/>
        </w:rPr>
        <w:t>'s</w:t>
      </w:r>
      <w:r w:rsidRPr="00B04329">
        <w:rPr>
          <w:sz w:val="22"/>
          <w:szCs w:val="22"/>
        </w:rPr>
        <w:t xml:space="preserve"> values and can reduce the scope for misunderstanding, disagreement and resentment later on. This can make it easier to implement measures to address risks, particularly where these require the public to take action. Providing clear and accurate information about the nature of risks can help </w:t>
      </w:r>
      <w:r w:rsidR="00BA1462" w:rsidRPr="00B04329">
        <w:rPr>
          <w:sz w:val="22"/>
          <w:szCs w:val="22"/>
        </w:rPr>
        <w:t>people making</w:t>
      </w:r>
      <w:r w:rsidRPr="00B04329">
        <w:rPr>
          <w:sz w:val="22"/>
          <w:szCs w:val="22"/>
        </w:rPr>
        <w:t xml:space="preserve"> realistic assessments of the risks they face, and where appropriate, to make informed judgements on how to handle risks themselves. This can in turn help to foster a climate of greater empowerment and reassurance, and reduce</w:t>
      </w:r>
      <w:r w:rsidR="00EB3247" w:rsidRPr="00B04329">
        <w:rPr>
          <w:sz w:val="22"/>
          <w:szCs w:val="22"/>
        </w:rPr>
        <w:t xml:space="preserve"> the risk </w:t>
      </w:r>
      <w:r w:rsidR="00163E77">
        <w:rPr>
          <w:sz w:val="22"/>
          <w:szCs w:val="22"/>
        </w:rPr>
        <w:t xml:space="preserve">of rumours and scares (Slovic </w:t>
      </w:r>
      <w:r w:rsidR="00EB3247" w:rsidRPr="00B04329">
        <w:rPr>
          <w:sz w:val="22"/>
          <w:szCs w:val="22"/>
        </w:rPr>
        <w:t>1986</w:t>
      </w:r>
      <w:r w:rsidR="00D576DB">
        <w:rPr>
          <w:sz w:val="22"/>
          <w:szCs w:val="22"/>
        </w:rPr>
        <w:t>)</w:t>
      </w:r>
      <w:r w:rsidR="00EB3247" w:rsidRPr="00B04329">
        <w:rPr>
          <w:sz w:val="22"/>
          <w:szCs w:val="22"/>
        </w:rPr>
        <w:t>.</w:t>
      </w:r>
    </w:p>
    <w:p w14:paraId="65C1E7B4" w14:textId="77777777" w:rsidR="001435BD" w:rsidRPr="00B04329" w:rsidRDefault="001435BD" w:rsidP="001435BD">
      <w:pPr>
        <w:spacing w:after="120"/>
        <w:rPr>
          <w:sz w:val="22"/>
          <w:szCs w:val="22"/>
        </w:rPr>
      </w:pPr>
      <w:r w:rsidRPr="00B04329">
        <w:rPr>
          <w:sz w:val="22"/>
          <w:szCs w:val="22"/>
        </w:rPr>
        <w:t xml:space="preserve">On the contrary, a deficit of information or of public involvement may drive to an amplification and distortion of public risk evaluation and the potential generation of conflict. As Kasperson (1992) well investigated “risk amplifiers,” </w:t>
      </w:r>
      <w:r w:rsidR="00BA1462" w:rsidRPr="00B04329">
        <w:rPr>
          <w:sz w:val="22"/>
          <w:szCs w:val="22"/>
        </w:rPr>
        <w:t>i.e.</w:t>
      </w:r>
      <w:r w:rsidR="00841FA6" w:rsidRPr="00B04329">
        <w:rPr>
          <w:sz w:val="22"/>
          <w:szCs w:val="22"/>
        </w:rPr>
        <w:t xml:space="preserve"> </w:t>
      </w:r>
      <w:r w:rsidRPr="00B04329">
        <w:rPr>
          <w:sz w:val="22"/>
          <w:szCs w:val="22"/>
        </w:rPr>
        <w:t>concern</w:t>
      </w:r>
      <w:r w:rsidR="00841FA6" w:rsidRPr="00B04329">
        <w:rPr>
          <w:sz w:val="22"/>
          <w:szCs w:val="22"/>
        </w:rPr>
        <w:t>s</w:t>
      </w:r>
      <w:r w:rsidRPr="00B04329">
        <w:rPr>
          <w:sz w:val="22"/>
          <w:szCs w:val="22"/>
        </w:rPr>
        <w:t xml:space="preserve"> over </w:t>
      </w:r>
      <w:r w:rsidR="00841FA6" w:rsidRPr="00B04329">
        <w:rPr>
          <w:sz w:val="22"/>
          <w:szCs w:val="22"/>
        </w:rPr>
        <w:t>a given risk</w:t>
      </w:r>
      <w:r w:rsidRPr="00B04329">
        <w:rPr>
          <w:sz w:val="22"/>
          <w:szCs w:val="22"/>
        </w:rPr>
        <w:t xml:space="preserve"> </w:t>
      </w:r>
      <w:r w:rsidR="003E5FFF" w:rsidRPr="00B04329">
        <w:rPr>
          <w:sz w:val="22"/>
          <w:szCs w:val="22"/>
        </w:rPr>
        <w:t xml:space="preserve">are </w:t>
      </w:r>
      <w:r w:rsidR="00841FA6" w:rsidRPr="00B04329">
        <w:rPr>
          <w:sz w:val="22"/>
          <w:szCs w:val="22"/>
        </w:rPr>
        <w:t xml:space="preserve">more </w:t>
      </w:r>
      <w:r w:rsidRPr="00B04329">
        <w:rPr>
          <w:sz w:val="22"/>
          <w:szCs w:val="22"/>
        </w:rPr>
        <w:t>driven by interpersonal communication than by mediated communication, as in the mass media; certain organizational characteristics, such as the lack of organizational commitment to the risk management function or the bureaucratic attenuation of information flow within the organization, serve to attenuate risk signals; and social distrust acts to heighten risk perceptions, to intensify public reactions to risk signals, to contribute to the perceived unacceptability of risk, and to stimulate political activism to reduce risk. Ac</w:t>
      </w:r>
      <w:r w:rsidR="00834AC9" w:rsidRPr="00B04329">
        <w:rPr>
          <w:sz w:val="22"/>
          <w:szCs w:val="22"/>
        </w:rPr>
        <w:t>cording to Kasperson et al (1996</w:t>
      </w:r>
      <w:r w:rsidRPr="00B04329">
        <w:rPr>
          <w:sz w:val="22"/>
          <w:szCs w:val="22"/>
        </w:rPr>
        <w:t xml:space="preserve">) amplification occurs at two stages: in the transfer of information about the risk, and in the response mechanisms of society. Signals about risk are processed by individual and social amplification stations, including the scientist who communicates the risk assessment, the news media, cultural groups, interpersonal networks, and others. Key steps of amplifications can be identified at each stage. The amplified risk leads to </w:t>
      </w:r>
      <w:r w:rsidR="00E5757B" w:rsidRPr="00B04329">
        <w:rPr>
          <w:sz w:val="22"/>
          <w:szCs w:val="22"/>
        </w:rPr>
        <w:t>behavioural</w:t>
      </w:r>
      <w:r w:rsidRPr="00B04329">
        <w:rPr>
          <w:sz w:val="22"/>
          <w:szCs w:val="22"/>
        </w:rPr>
        <w:t xml:space="preserve"> responses, which, in turn, result in secondary impacts</w:t>
      </w:r>
      <w:r w:rsidR="00C3523A" w:rsidRPr="00B04329">
        <w:rPr>
          <w:sz w:val="22"/>
          <w:szCs w:val="22"/>
        </w:rPr>
        <w:t xml:space="preserve"> (</w:t>
      </w:r>
      <w:proofErr w:type="spellStart"/>
      <w:r w:rsidR="00C3523A" w:rsidRPr="00B04329">
        <w:rPr>
          <w:sz w:val="22"/>
          <w:szCs w:val="22"/>
        </w:rPr>
        <w:t>Petts</w:t>
      </w:r>
      <w:proofErr w:type="spellEnd"/>
      <w:r w:rsidR="00C3523A" w:rsidRPr="00B04329">
        <w:rPr>
          <w:sz w:val="22"/>
          <w:szCs w:val="22"/>
        </w:rPr>
        <w:t xml:space="preserve"> et al. 2001)</w:t>
      </w:r>
      <w:r w:rsidR="002B709C" w:rsidRPr="00B04329">
        <w:rPr>
          <w:sz w:val="22"/>
          <w:szCs w:val="22"/>
        </w:rPr>
        <w:t>.</w:t>
      </w:r>
    </w:p>
    <w:p w14:paraId="5AE2DB27" w14:textId="77777777" w:rsidR="00F43D31" w:rsidRPr="00B04329" w:rsidRDefault="00F43D31" w:rsidP="00C75D19">
      <w:pPr>
        <w:spacing w:after="120"/>
        <w:rPr>
          <w:sz w:val="22"/>
          <w:szCs w:val="22"/>
        </w:rPr>
      </w:pPr>
    </w:p>
    <w:p w14:paraId="4BFE3D2F" w14:textId="0E2034DD" w:rsidR="00024F44" w:rsidRPr="00B04329" w:rsidRDefault="00C75D19" w:rsidP="00F43D31">
      <w:pPr>
        <w:spacing w:after="120"/>
        <w:rPr>
          <w:sz w:val="22"/>
          <w:szCs w:val="22"/>
        </w:rPr>
      </w:pPr>
      <w:r w:rsidRPr="00163E77">
        <w:rPr>
          <w:sz w:val="22"/>
          <w:szCs w:val="22"/>
          <w:highlight w:val="yellow"/>
        </w:rPr>
        <w:t>This</w:t>
      </w:r>
      <w:r w:rsidR="00024F44" w:rsidRPr="00163E77">
        <w:rPr>
          <w:sz w:val="22"/>
          <w:szCs w:val="22"/>
          <w:highlight w:val="yellow"/>
        </w:rPr>
        <w:t xml:space="preserve"> paper </w:t>
      </w:r>
      <w:r w:rsidRPr="00163E77">
        <w:rPr>
          <w:sz w:val="22"/>
          <w:szCs w:val="22"/>
          <w:highlight w:val="yellow"/>
        </w:rPr>
        <w:t xml:space="preserve">aims to report the experience gained during a research project </w:t>
      </w:r>
      <w:r w:rsidR="00F43D31" w:rsidRPr="00163E77">
        <w:rPr>
          <w:sz w:val="22"/>
          <w:szCs w:val="22"/>
          <w:highlight w:val="yellow"/>
        </w:rPr>
        <w:t>financed by the Lombardy Region</w:t>
      </w:r>
      <w:r w:rsidR="006C3C08" w:rsidRPr="00163E77">
        <w:rPr>
          <w:sz w:val="22"/>
          <w:szCs w:val="22"/>
          <w:highlight w:val="yellow"/>
        </w:rPr>
        <w:t xml:space="preserve"> in November 2009</w:t>
      </w:r>
      <w:r w:rsidR="00BA1462" w:rsidRPr="00163E77">
        <w:rPr>
          <w:sz w:val="22"/>
          <w:szCs w:val="22"/>
          <w:highlight w:val="yellow"/>
        </w:rPr>
        <w:t>. The research</w:t>
      </w:r>
      <w:r w:rsidRPr="00163E77">
        <w:rPr>
          <w:sz w:val="22"/>
          <w:szCs w:val="22"/>
          <w:highlight w:val="yellow"/>
        </w:rPr>
        <w:t xml:space="preserve"> </w:t>
      </w:r>
      <w:r w:rsidR="0007592B" w:rsidRPr="00163E77">
        <w:rPr>
          <w:sz w:val="22"/>
          <w:szCs w:val="22"/>
          <w:highlight w:val="yellow"/>
        </w:rPr>
        <w:t xml:space="preserve">was </w:t>
      </w:r>
      <w:r w:rsidR="0007592B" w:rsidRPr="00163E77">
        <w:rPr>
          <w:iCs/>
          <w:sz w:val="22"/>
          <w:szCs w:val="22"/>
          <w:highlight w:val="yellow"/>
        </w:rPr>
        <w:t>develop</w:t>
      </w:r>
      <w:r w:rsidR="00163E77">
        <w:rPr>
          <w:iCs/>
          <w:sz w:val="22"/>
          <w:szCs w:val="22"/>
          <w:highlight w:val="yellow"/>
        </w:rPr>
        <w:t>ed</w:t>
      </w:r>
      <w:r w:rsidR="0007592B" w:rsidRPr="00163E77">
        <w:rPr>
          <w:iCs/>
          <w:sz w:val="22"/>
          <w:szCs w:val="22"/>
          <w:highlight w:val="yellow"/>
        </w:rPr>
        <w:t xml:space="preserve"> under the supervision of </w:t>
      </w:r>
      <w:proofErr w:type="spellStart"/>
      <w:r w:rsidR="0007592B" w:rsidRPr="00163E77">
        <w:rPr>
          <w:iCs/>
          <w:sz w:val="22"/>
          <w:szCs w:val="22"/>
          <w:highlight w:val="yellow"/>
        </w:rPr>
        <w:t>IReR</w:t>
      </w:r>
      <w:proofErr w:type="spellEnd"/>
      <w:r w:rsidR="0007592B" w:rsidRPr="00163E77">
        <w:rPr>
          <w:iCs/>
          <w:sz w:val="22"/>
          <w:szCs w:val="22"/>
          <w:highlight w:val="yellow"/>
        </w:rPr>
        <w:t xml:space="preserve"> – </w:t>
      </w:r>
      <w:proofErr w:type="spellStart"/>
      <w:r w:rsidR="0007592B" w:rsidRPr="00163E77">
        <w:rPr>
          <w:iCs/>
          <w:sz w:val="22"/>
          <w:szCs w:val="22"/>
          <w:highlight w:val="yellow"/>
        </w:rPr>
        <w:t>Istituto</w:t>
      </w:r>
      <w:proofErr w:type="spellEnd"/>
      <w:r w:rsidR="0007592B" w:rsidRPr="00163E77">
        <w:rPr>
          <w:iCs/>
          <w:sz w:val="22"/>
          <w:szCs w:val="22"/>
          <w:highlight w:val="yellow"/>
        </w:rPr>
        <w:t xml:space="preserve"> </w:t>
      </w:r>
      <w:proofErr w:type="spellStart"/>
      <w:r w:rsidR="0007592B" w:rsidRPr="00163E77">
        <w:rPr>
          <w:iCs/>
          <w:sz w:val="22"/>
          <w:szCs w:val="22"/>
          <w:highlight w:val="yellow"/>
        </w:rPr>
        <w:t>Regionale</w:t>
      </w:r>
      <w:proofErr w:type="spellEnd"/>
      <w:r w:rsidR="0007592B" w:rsidRPr="00163E77">
        <w:rPr>
          <w:iCs/>
          <w:sz w:val="22"/>
          <w:szCs w:val="22"/>
          <w:highlight w:val="yellow"/>
        </w:rPr>
        <w:t xml:space="preserve"> di </w:t>
      </w:r>
      <w:proofErr w:type="spellStart"/>
      <w:proofErr w:type="gramStart"/>
      <w:r w:rsidR="0007592B" w:rsidRPr="00163E77">
        <w:rPr>
          <w:iCs/>
          <w:sz w:val="22"/>
          <w:szCs w:val="22"/>
          <w:highlight w:val="yellow"/>
        </w:rPr>
        <w:t>Ricerca</w:t>
      </w:r>
      <w:proofErr w:type="spellEnd"/>
      <w:r w:rsidR="0007592B" w:rsidRPr="00163E77">
        <w:rPr>
          <w:iCs/>
          <w:sz w:val="22"/>
          <w:szCs w:val="22"/>
          <w:highlight w:val="yellow"/>
        </w:rPr>
        <w:t xml:space="preserve"> </w:t>
      </w:r>
      <w:proofErr w:type="spellStart"/>
      <w:r w:rsidR="0007592B" w:rsidRPr="00163E77">
        <w:rPr>
          <w:iCs/>
          <w:sz w:val="22"/>
          <w:szCs w:val="22"/>
          <w:highlight w:val="yellow"/>
        </w:rPr>
        <w:t>della</w:t>
      </w:r>
      <w:proofErr w:type="spellEnd"/>
      <w:r w:rsidR="0007592B" w:rsidRPr="00163E77">
        <w:rPr>
          <w:iCs/>
          <w:sz w:val="22"/>
          <w:szCs w:val="22"/>
          <w:highlight w:val="yellow"/>
        </w:rPr>
        <w:t xml:space="preserve"> </w:t>
      </w:r>
      <w:proofErr w:type="spellStart"/>
      <w:r w:rsidR="0007592B" w:rsidRPr="00163E77">
        <w:rPr>
          <w:iCs/>
          <w:sz w:val="22"/>
          <w:szCs w:val="22"/>
          <w:highlight w:val="yellow"/>
        </w:rPr>
        <w:t>Lombardia</w:t>
      </w:r>
      <w:proofErr w:type="spellEnd"/>
      <w:proofErr w:type="gramEnd"/>
      <w:r w:rsidR="0007592B" w:rsidRPr="00163E77">
        <w:rPr>
          <w:iCs/>
          <w:sz w:val="22"/>
          <w:szCs w:val="22"/>
          <w:highlight w:val="yellow"/>
        </w:rPr>
        <w:t xml:space="preserve"> (now </w:t>
      </w:r>
      <w:r w:rsidR="00163E77">
        <w:rPr>
          <w:iCs/>
          <w:sz w:val="22"/>
          <w:szCs w:val="22"/>
          <w:highlight w:val="yellow"/>
        </w:rPr>
        <w:t>named</w:t>
      </w:r>
      <w:r w:rsidR="0007592B" w:rsidRPr="00163E77">
        <w:rPr>
          <w:iCs/>
          <w:sz w:val="22"/>
          <w:szCs w:val="22"/>
          <w:highlight w:val="yellow"/>
        </w:rPr>
        <w:t xml:space="preserve"> </w:t>
      </w:r>
      <w:proofErr w:type="spellStart"/>
      <w:r w:rsidR="0007592B" w:rsidRPr="00163E77">
        <w:rPr>
          <w:iCs/>
          <w:sz w:val="22"/>
          <w:szCs w:val="22"/>
          <w:highlight w:val="yellow"/>
        </w:rPr>
        <w:t>Eupolis</w:t>
      </w:r>
      <w:proofErr w:type="spellEnd"/>
      <w:r w:rsidR="0007592B" w:rsidRPr="00163E77">
        <w:rPr>
          <w:iCs/>
          <w:sz w:val="22"/>
          <w:szCs w:val="22"/>
          <w:highlight w:val="yellow"/>
        </w:rPr>
        <w:t xml:space="preserve"> </w:t>
      </w:r>
      <w:proofErr w:type="spellStart"/>
      <w:r w:rsidR="0007592B" w:rsidRPr="00163E77">
        <w:rPr>
          <w:iCs/>
          <w:sz w:val="22"/>
          <w:szCs w:val="22"/>
          <w:highlight w:val="yellow"/>
        </w:rPr>
        <w:t>Lombardia</w:t>
      </w:r>
      <w:proofErr w:type="spellEnd"/>
      <w:r w:rsidR="0007592B" w:rsidRPr="00163E77">
        <w:rPr>
          <w:iCs/>
          <w:sz w:val="22"/>
          <w:szCs w:val="22"/>
          <w:highlight w:val="yellow"/>
        </w:rPr>
        <w:t xml:space="preserve">) and it </w:t>
      </w:r>
      <w:r w:rsidR="006C3C08" w:rsidRPr="00163E77">
        <w:rPr>
          <w:sz w:val="22"/>
          <w:szCs w:val="22"/>
          <w:highlight w:val="yellow"/>
        </w:rPr>
        <w:t>ended in February 2011</w:t>
      </w:r>
      <w:r w:rsidR="0007592B" w:rsidRPr="00163E77">
        <w:rPr>
          <w:sz w:val="22"/>
          <w:szCs w:val="22"/>
          <w:highlight w:val="yellow"/>
        </w:rPr>
        <w:t>.</w:t>
      </w:r>
      <w:r w:rsidR="006C3C08" w:rsidRPr="00163E77">
        <w:rPr>
          <w:sz w:val="22"/>
          <w:szCs w:val="22"/>
          <w:highlight w:val="yellow"/>
        </w:rPr>
        <w:t xml:space="preserve"> </w:t>
      </w:r>
      <w:r w:rsidR="0007592B" w:rsidRPr="00163E77">
        <w:rPr>
          <w:sz w:val="22"/>
          <w:szCs w:val="22"/>
          <w:highlight w:val="yellow"/>
        </w:rPr>
        <w:t>The project</w:t>
      </w:r>
      <w:r w:rsidR="006C3C08" w:rsidRPr="00163E77">
        <w:rPr>
          <w:sz w:val="22"/>
          <w:szCs w:val="22"/>
          <w:highlight w:val="yellow"/>
        </w:rPr>
        <w:t xml:space="preserve"> </w:t>
      </w:r>
      <w:r w:rsidRPr="00163E77">
        <w:rPr>
          <w:sz w:val="22"/>
          <w:szCs w:val="22"/>
          <w:highlight w:val="yellow"/>
        </w:rPr>
        <w:t>focus</w:t>
      </w:r>
      <w:r w:rsidR="002B709C" w:rsidRPr="00163E77">
        <w:rPr>
          <w:sz w:val="22"/>
          <w:szCs w:val="22"/>
          <w:highlight w:val="yellow"/>
        </w:rPr>
        <w:t>ed</w:t>
      </w:r>
      <w:r w:rsidRPr="00163E77">
        <w:rPr>
          <w:sz w:val="22"/>
          <w:szCs w:val="22"/>
          <w:highlight w:val="yellow"/>
        </w:rPr>
        <w:t xml:space="preserve"> on the identification of gaps and con</w:t>
      </w:r>
      <w:r w:rsidR="00F43D31" w:rsidRPr="00163E77">
        <w:rPr>
          <w:sz w:val="22"/>
          <w:szCs w:val="22"/>
          <w:highlight w:val="yellow"/>
        </w:rPr>
        <w:t>straints</w:t>
      </w:r>
      <w:r w:rsidR="00BA1462" w:rsidRPr="00163E77">
        <w:rPr>
          <w:sz w:val="22"/>
          <w:szCs w:val="22"/>
          <w:highlight w:val="yellow"/>
        </w:rPr>
        <w:t>,</w:t>
      </w:r>
      <w:r w:rsidR="00F43D31" w:rsidRPr="00163E77">
        <w:rPr>
          <w:sz w:val="22"/>
          <w:szCs w:val="22"/>
          <w:highlight w:val="yellow"/>
        </w:rPr>
        <w:t xml:space="preserve"> which may affect the involvement of population exposed to industrial risk</w:t>
      </w:r>
      <w:r w:rsidR="002B709C" w:rsidRPr="00163E77">
        <w:rPr>
          <w:sz w:val="22"/>
          <w:szCs w:val="22"/>
          <w:highlight w:val="yellow"/>
        </w:rPr>
        <w:t>s</w:t>
      </w:r>
      <w:r w:rsidR="00F43D31" w:rsidRPr="00163E77">
        <w:rPr>
          <w:sz w:val="22"/>
          <w:szCs w:val="22"/>
          <w:highlight w:val="yellow"/>
        </w:rPr>
        <w:t xml:space="preserve"> into the risk prevention process and management. In particular it</w:t>
      </w:r>
      <w:r w:rsidR="00024F44" w:rsidRPr="00163E77">
        <w:rPr>
          <w:sz w:val="22"/>
          <w:szCs w:val="22"/>
          <w:highlight w:val="yellow"/>
        </w:rPr>
        <w:t xml:space="preserve"> evaluate</w:t>
      </w:r>
      <w:r w:rsidR="00F43D31" w:rsidRPr="00163E77">
        <w:rPr>
          <w:sz w:val="22"/>
          <w:szCs w:val="22"/>
          <w:highlight w:val="yellow"/>
        </w:rPr>
        <w:t>s</w:t>
      </w:r>
      <w:r w:rsidR="00024F44" w:rsidRPr="00163E77">
        <w:rPr>
          <w:sz w:val="22"/>
          <w:szCs w:val="22"/>
          <w:highlight w:val="yellow"/>
        </w:rPr>
        <w:t xml:space="preserve"> the aspects that may trigger </w:t>
      </w:r>
      <w:r w:rsidR="002B709C" w:rsidRPr="00163E77">
        <w:rPr>
          <w:sz w:val="22"/>
          <w:szCs w:val="22"/>
          <w:highlight w:val="yellow"/>
        </w:rPr>
        <w:t xml:space="preserve">a high </w:t>
      </w:r>
      <w:r w:rsidR="00024F44" w:rsidRPr="00163E77">
        <w:rPr>
          <w:sz w:val="22"/>
          <w:szCs w:val="22"/>
          <w:highlight w:val="yellow"/>
        </w:rPr>
        <w:t>level of conflict</w:t>
      </w:r>
      <w:r w:rsidR="00F43D31" w:rsidRPr="00163E77">
        <w:rPr>
          <w:sz w:val="22"/>
          <w:szCs w:val="22"/>
          <w:highlight w:val="yellow"/>
        </w:rPr>
        <w:t xml:space="preserve">. </w:t>
      </w:r>
      <w:r w:rsidR="0007592B" w:rsidRPr="00163E77">
        <w:rPr>
          <w:sz w:val="22"/>
          <w:szCs w:val="22"/>
          <w:highlight w:val="yellow"/>
        </w:rPr>
        <w:t>(</w:t>
      </w:r>
      <w:proofErr w:type="spellStart"/>
      <w:r w:rsidR="00F470B2">
        <w:rPr>
          <w:sz w:val="22"/>
          <w:szCs w:val="22"/>
          <w:highlight w:val="yellow"/>
        </w:rPr>
        <w:t>Éupolis</w:t>
      </w:r>
      <w:proofErr w:type="spellEnd"/>
      <w:r w:rsidR="00F470B2">
        <w:rPr>
          <w:sz w:val="22"/>
          <w:szCs w:val="22"/>
          <w:highlight w:val="yellow"/>
        </w:rPr>
        <w:t xml:space="preserve"> </w:t>
      </w:r>
      <w:proofErr w:type="spellStart"/>
      <w:r w:rsidR="00F470B2">
        <w:rPr>
          <w:sz w:val="22"/>
          <w:szCs w:val="22"/>
          <w:highlight w:val="yellow"/>
        </w:rPr>
        <w:t>Lombardia</w:t>
      </w:r>
      <w:proofErr w:type="spellEnd"/>
      <w:r w:rsidR="00F470B2">
        <w:rPr>
          <w:sz w:val="22"/>
          <w:szCs w:val="22"/>
          <w:highlight w:val="yellow"/>
        </w:rPr>
        <w:t xml:space="preserve"> </w:t>
      </w:r>
      <w:r w:rsidR="0007592B" w:rsidRPr="00163E77">
        <w:rPr>
          <w:sz w:val="22"/>
          <w:szCs w:val="22"/>
          <w:highlight w:val="yellow"/>
        </w:rPr>
        <w:t>2011)</w:t>
      </w:r>
    </w:p>
    <w:p w14:paraId="737E21FE" w14:textId="77777777" w:rsidR="00697D48" w:rsidRPr="00B04329" w:rsidRDefault="00697D48" w:rsidP="00E43AEB">
      <w:pPr>
        <w:rPr>
          <w:b/>
          <w:sz w:val="24"/>
        </w:rPr>
      </w:pPr>
    </w:p>
    <w:p w14:paraId="48EAF905" w14:textId="77777777" w:rsidR="00697D48" w:rsidRPr="00B04329" w:rsidRDefault="00697D48" w:rsidP="00E43AEB">
      <w:pPr>
        <w:rPr>
          <w:b/>
          <w:sz w:val="24"/>
        </w:rPr>
      </w:pPr>
    </w:p>
    <w:p w14:paraId="79601672" w14:textId="77777777" w:rsidR="00E43AEB" w:rsidRPr="00557C0A" w:rsidRDefault="00E43AEB" w:rsidP="0031068B">
      <w:pPr>
        <w:outlineLvl w:val="0"/>
        <w:rPr>
          <w:b/>
          <w:sz w:val="24"/>
        </w:rPr>
      </w:pPr>
      <w:r w:rsidRPr="00557C0A">
        <w:rPr>
          <w:b/>
          <w:sz w:val="24"/>
        </w:rPr>
        <w:t>RISK AND CONFLICT MANAGEMENT: THE RISK PERCEPTION ROLE</w:t>
      </w:r>
    </w:p>
    <w:p w14:paraId="764A0740" w14:textId="77777777" w:rsidR="00697D48" w:rsidRPr="00557C0A" w:rsidRDefault="00697D48" w:rsidP="00697D48">
      <w:pPr>
        <w:spacing w:after="120"/>
        <w:rPr>
          <w:sz w:val="22"/>
          <w:szCs w:val="22"/>
        </w:rPr>
      </w:pPr>
    </w:p>
    <w:p w14:paraId="11051B90" w14:textId="77777777" w:rsidR="00697D48" w:rsidRPr="00557C0A" w:rsidRDefault="00697D48" w:rsidP="00697D48">
      <w:pPr>
        <w:spacing w:after="120"/>
        <w:rPr>
          <w:sz w:val="22"/>
          <w:szCs w:val="22"/>
        </w:rPr>
      </w:pPr>
      <w:r w:rsidRPr="00557C0A">
        <w:rPr>
          <w:sz w:val="22"/>
          <w:szCs w:val="22"/>
        </w:rPr>
        <w:t xml:space="preserve">The perception of risk in a population is its representation in terms of social, material and financial values. Any social system exposed to significant risk has a direct or indirect knowledge about it. The social system receives multitude of signals, information and knowledge on the risk. </w:t>
      </w:r>
      <w:r w:rsidR="00BA1462" w:rsidRPr="00557C0A">
        <w:rPr>
          <w:sz w:val="22"/>
          <w:szCs w:val="22"/>
        </w:rPr>
        <w:t>Various “risk brokers” mediate such patterns of information</w:t>
      </w:r>
      <w:r w:rsidRPr="00557C0A">
        <w:rPr>
          <w:sz w:val="22"/>
          <w:szCs w:val="22"/>
        </w:rPr>
        <w:t>.</w:t>
      </w:r>
    </w:p>
    <w:p w14:paraId="0BFF19CA" w14:textId="1C13EE04" w:rsidR="00697D48" w:rsidRPr="00557C0A" w:rsidRDefault="00697D48" w:rsidP="00697D48">
      <w:pPr>
        <w:spacing w:after="120"/>
        <w:rPr>
          <w:sz w:val="22"/>
          <w:szCs w:val="22"/>
        </w:rPr>
      </w:pPr>
      <w:r w:rsidRPr="00857E57">
        <w:rPr>
          <w:sz w:val="22"/>
          <w:szCs w:val="22"/>
          <w:highlight w:val="cyan"/>
        </w:rPr>
        <w:t>The "risk brokers" are risk experts, public sector officials, the media, dedicated emergency response teams as well as industrial (</w:t>
      </w:r>
      <w:r w:rsidR="00BA1462" w:rsidRPr="00857E57">
        <w:rPr>
          <w:sz w:val="22"/>
          <w:szCs w:val="22"/>
          <w:highlight w:val="cyan"/>
        </w:rPr>
        <w:t>e.g.</w:t>
      </w:r>
      <w:r w:rsidRPr="00857E57">
        <w:rPr>
          <w:sz w:val="22"/>
          <w:szCs w:val="22"/>
          <w:highlight w:val="cyan"/>
        </w:rPr>
        <w:t xml:space="preserve">, petrochemical plant) or natural systems (e.g., volcano) </w:t>
      </w:r>
      <w:r w:rsidR="00BA1462" w:rsidRPr="00857E57">
        <w:rPr>
          <w:sz w:val="22"/>
          <w:szCs w:val="22"/>
          <w:highlight w:val="cyan"/>
        </w:rPr>
        <w:t>that</w:t>
      </w:r>
      <w:r w:rsidRPr="00857E57">
        <w:rPr>
          <w:sz w:val="22"/>
          <w:szCs w:val="22"/>
          <w:highlight w:val="cyan"/>
        </w:rPr>
        <w:t xml:space="preserve"> are the source</w:t>
      </w:r>
      <w:r w:rsidR="00D77EEF" w:rsidRPr="00857E57">
        <w:rPr>
          <w:sz w:val="22"/>
          <w:szCs w:val="22"/>
          <w:highlight w:val="cyan"/>
        </w:rPr>
        <w:t>s</w:t>
      </w:r>
      <w:r w:rsidRPr="00857E57">
        <w:rPr>
          <w:sz w:val="22"/>
          <w:szCs w:val="22"/>
          <w:highlight w:val="cyan"/>
        </w:rPr>
        <w:t xml:space="preserve"> of the risk. </w:t>
      </w:r>
      <w:r w:rsidR="00557C0A" w:rsidRPr="00857E57">
        <w:rPr>
          <w:sz w:val="22"/>
          <w:szCs w:val="22"/>
          <w:highlight w:val="cyan"/>
        </w:rPr>
        <w:t xml:space="preserve">They are "risk information brokers" themselves whenever they provide, directly or indirectly, risk information and provide means for discussions about risks. For instance, a chemical plant develop an internal risk communication plan directed to develop a continuous feedback and transactions with an external population exposed to their risks... Another example, a volcano indirectly and </w:t>
      </w:r>
      <w:r w:rsidR="008023BF" w:rsidRPr="00857E57">
        <w:rPr>
          <w:sz w:val="22"/>
          <w:szCs w:val="22"/>
          <w:highlight w:val="cyan"/>
        </w:rPr>
        <w:t xml:space="preserve">accidentally </w:t>
      </w:r>
      <w:r w:rsidR="00557C0A" w:rsidRPr="00857E57">
        <w:rPr>
          <w:sz w:val="22"/>
          <w:szCs w:val="22"/>
          <w:highlight w:val="cyan"/>
        </w:rPr>
        <w:t xml:space="preserve">sends out messages in terms of signs, signals of imminent or no risk to eruption. Such kind of signals will be interpreted directly by the exposed population. </w:t>
      </w:r>
      <w:r w:rsidRPr="00857E57">
        <w:rPr>
          <w:sz w:val="22"/>
          <w:szCs w:val="22"/>
          <w:highlight w:val="cyan"/>
        </w:rPr>
        <w:t>It should also be noted that the means of communication that lead to and mediate this information have evolved considerably (e.g., dedicated websites, blogs, on-line news, newspaper investigations, dedicated television channels, etc.). This evolution of the media has certainly triggered a "globaliz</w:t>
      </w:r>
      <w:r w:rsidR="00D576DB" w:rsidRPr="00857E57">
        <w:rPr>
          <w:sz w:val="22"/>
          <w:szCs w:val="22"/>
          <w:highlight w:val="cyan"/>
        </w:rPr>
        <w:t>ation" of risk perception (Beck</w:t>
      </w:r>
      <w:r w:rsidRPr="00857E57">
        <w:rPr>
          <w:sz w:val="22"/>
          <w:szCs w:val="22"/>
          <w:highlight w:val="cyan"/>
        </w:rPr>
        <w:t xml:space="preserve"> 1999).</w:t>
      </w:r>
    </w:p>
    <w:p w14:paraId="42A71F1A" w14:textId="3B916813" w:rsidR="00697D48" w:rsidRDefault="00697D48" w:rsidP="00697D48">
      <w:pPr>
        <w:spacing w:after="120"/>
        <w:rPr>
          <w:sz w:val="22"/>
          <w:szCs w:val="22"/>
        </w:rPr>
      </w:pPr>
      <w:r w:rsidRPr="00557C0A">
        <w:rPr>
          <w:sz w:val="22"/>
          <w:szCs w:val="22"/>
        </w:rPr>
        <w:t>Risk perception is not neutral</w:t>
      </w:r>
      <w:r w:rsidR="0031068B" w:rsidRPr="00557C0A">
        <w:rPr>
          <w:sz w:val="22"/>
          <w:szCs w:val="22"/>
        </w:rPr>
        <w:t>. As suggested by Porto (</w:t>
      </w:r>
      <w:r w:rsidRPr="00557C0A">
        <w:rPr>
          <w:sz w:val="22"/>
          <w:szCs w:val="22"/>
        </w:rPr>
        <w:t xml:space="preserve">2006): "Human factors as well as actual risks of loss of business (or </w:t>
      </w:r>
      <w:r w:rsidR="00BA1462" w:rsidRPr="00557C0A">
        <w:rPr>
          <w:sz w:val="22"/>
          <w:szCs w:val="22"/>
        </w:rPr>
        <w:t>labour</w:t>
      </w:r>
      <w:r w:rsidRPr="00557C0A">
        <w:rPr>
          <w:sz w:val="22"/>
          <w:szCs w:val="22"/>
        </w:rPr>
        <w:t>) have strong impact on the emotional state of a population. Such elements must be evaluated when considering a general "risk acceptance" by a population. This condition reflects a choice between the economical and material gains accepting the risk on the one hand, and the respect for cultural and environmental values on the other hand".</w:t>
      </w:r>
    </w:p>
    <w:p w14:paraId="545283A8" w14:textId="77777777" w:rsidR="00557C0A" w:rsidRPr="00B04329" w:rsidRDefault="00557C0A" w:rsidP="00697D48">
      <w:pPr>
        <w:spacing w:after="120"/>
        <w:rPr>
          <w:sz w:val="22"/>
          <w:szCs w:val="22"/>
        </w:rPr>
      </w:pPr>
    </w:p>
    <w:p w14:paraId="206105A9" w14:textId="77777777" w:rsidR="00697D48" w:rsidRPr="00B04329" w:rsidRDefault="00697D48" w:rsidP="0031068B">
      <w:pPr>
        <w:spacing w:after="120"/>
        <w:outlineLvl w:val="0"/>
        <w:rPr>
          <w:b/>
          <w:sz w:val="22"/>
          <w:szCs w:val="22"/>
        </w:rPr>
      </w:pPr>
      <w:r w:rsidRPr="00B04329">
        <w:rPr>
          <w:b/>
          <w:sz w:val="22"/>
          <w:szCs w:val="22"/>
        </w:rPr>
        <w:t>“Risk-perception”- induced conflicts</w:t>
      </w:r>
    </w:p>
    <w:p w14:paraId="4522D65F" w14:textId="77777777" w:rsidR="00697D48" w:rsidRPr="00B04329" w:rsidRDefault="00697D48" w:rsidP="00697D48">
      <w:pPr>
        <w:spacing w:after="120"/>
        <w:rPr>
          <w:sz w:val="22"/>
          <w:szCs w:val="22"/>
        </w:rPr>
      </w:pPr>
      <w:r w:rsidRPr="00B04329">
        <w:rPr>
          <w:sz w:val="22"/>
          <w:szCs w:val="22"/>
        </w:rPr>
        <w:t xml:space="preserve">It is essential to know the target population (i.e., a population exposed to a risk) in order to understand the social perception of risk, and any conflict deriving from it. This knowledge brings light on how that population tends to perceive and interpret the condition of risk to which it is exposed to, and how it would tend to act accordingly (a </w:t>
      </w:r>
      <w:r w:rsidR="00651190" w:rsidRPr="00B04329">
        <w:rPr>
          <w:sz w:val="22"/>
          <w:szCs w:val="22"/>
        </w:rPr>
        <w:t>behavioural</w:t>
      </w:r>
      <w:r w:rsidRPr="00B04329">
        <w:rPr>
          <w:sz w:val="22"/>
          <w:szCs w:val="22"/>
        </w:rPr>
        <w:t xml:space="preserve"> trend). The study of the target population can in fact identify communication strategies to minimize inappropriate </w:t>
      </w:r>
      <w:r w:rsidR="00651190" w:rsidRPr="00B04329">
        <w:rPr>
          <w:sz w:val="22"/>
          <w:szCs w:val="22"/>
        </w:rPr>
        <w:t>behaviours</w:t>
      </w:r>
      <w:r w:rsidRPr="00B04329">
        <w:rPr>
          <w:sz w:val="22"/>
          <w:szCs w:val="22"/>
        </w:rPr>
        <w:t xml:space="preserve"> leading to decisional </w:t>
      </w:r>
      <w:r w:rsidR="00651190" w:rsidRPr="00B04329">
        <w:rPr>
          <w:sz w:val="22"/>
          <w:szCs w:val="22"/>
        </w:rPr>
        <w:t>behavioural</w:t>
      </w:r>
      <w:r w:rsidRPr="00B04329">
        <w:rPr>
          <w:sz w:val="22"/>
          <w:szCs w:val="22"/>
        </w:rPr>
        <w:t xml:space="preserve"> or attitudinal conflicts.</w:t>
      </w:r>
    </w:p>
    <w:p w14:paraId="6486DA45" w14:textId="77777777" w:rsidR="00697D48" w:rsidRPr="00B04329" w:rsidRDefault="00697D48" w:rsidP="00697D48">
      <w:pPr>
        <w:spacing w:after="120"/>
        <w:rPr>
          <w:sz w:val="22"/>
          <w:szCs w:val="22"/>
        </w:rPr>
      </w:pPr>
    </w:p>
    <w:p w14:paraId="24706827" w14:textId="77777777" w:rsidR="00697D48" w:rsidRPr="00B04329" w:rsidRDefault="00697D48" w:rsidP="0031068B">
      <w:pPr>
        <w:spacing w:after="120"/>
        <w:outlineLvl w:val="0"/>
        <w:rPr>
          <w:b/>
          <w:sz w:val="22"/>
          <w:szCs w:val="22"/>
        </w:rPr>
      </w:pPr>
      <w:r w:rsidRPr="00B04329">
        <w:rPr>
          <w:b/>
          <w:sz w:val="22"/>
          <w:szCs w:val="22"/>
        </w:rPr>
        <w:t>Managing risk perception effects</w:t>
      </w:r>
    </w:p>
    <w:p w14:paraId="075866E7" w14:textId="77777777" w:rsidR="00697D48" w:rsidRPr="00B04329" w:rsidRDefault="00697D48" w:rsidP="00697D48">
      <w:pPr>
        <w:spacing w:after="120"/>
        <w:rPr>
          <w:sz w:val="22"/>
          <w:szCs w:val="22"/>
        </w:rPr>
      </w:pPr>
      <w:r w:rsidRPr="00B04329">
        <w:rPr>
          <w:sz w:val="22"/>
          <w:szCs w:val="22"/>
        </w:rPr>
        <w:t>The risk manager capacity to design a risk communication programme is hugely facilitated if he or she knows how the target population see and represent the risk. Also, the management of societal conflicts caused by biased perceptions of the same risks can be improved drastically by such knowledge about the population.</w:t>
      </w:r>
    </w:p>
    <w:p w14:paraId="65707160" w14:textId="77777777" w:rsidR="00697D48" w:rsidRPr="00B04329" w:rsidRDefault="005069D3" w:rsidP="00697D48">
      <w:pPr>
        <w:spacing w:after="120"/>
        <w:rPr>
          <w:sz w:val="22"/>
          <w:szCs w:val="22"/>
        </w:rPr>
      </w:pPr>
      <w:r w:rsidRPr="00B04329">
        <w:rPr>
          <w:sz w:val="22"/>
          <w:szCs w:val="22"/>
        </w:rPr>
        <w:t>As a consequence</w:t>
      </w:r>
      <w:r w:rsidR="00697D48" w:rsidRPr="00B04329">
        <w:rPr>
          <w:sz w:val="22"/>
          <w:szCs w:val="22"/>
        </w:rPr>
        <w:t>, the following questions should be answered to prepare a more informed risk communication</w:t>
      </w:r>
      <w:r w:rsidRPr="00B04329">
        <w:rPr>
          <w:sz w:val="22"/>
          <w:szCs w:val="22"/>
        </w:rPr>
        <w:t xml:space="preserve"> strategy</w:t>
      </w:r>
      <w:r w:rsidR="00697D48" w:rsidRPr="00B04329">
        <w:rPr>
          <w:sz w:val="22"/>
          <w:szCs w:val="22"/>
        </w:rPr>
        <w:t>:</w:t>
      </w:r>
    </w:p>
    <w:p w14:paraId="25BA5854" w14:textId="77777777" w:rsidR="00697D48" w:rsidRPr="00B04329" w:rsidRDefault="00697D48" w:rsidP="00697D48">
      <w:pPr>
        <w:spacing w:after="120"/>
        <w:rPr>
          <w:sz w:val="22"/>
          <w:szCs w:val="22"/>
        </w:rPr>
      </w:pPr>
    </w:p>
    <w:p w14:paraId="78DB49EE" w14:textId="77777777" w:rsidR="00697D48" w:rsidRPr="00B04329" w:rsidRDefault="00697D48" w:rsidP="00613C89">
      <w:pPr>
        <w:pStyle w:val="ListParagraph"/>
        <w:numPr>
          <w:ilvl w:val="0"/>
          <w:numId w:val="16"/>
        </w:numPr>
        <w:spacing w:after="120"/>
        <w:jc w:val="both"/>
        <w:rPr>
          <w:rFonts w:ascii="Times New Roman" w:hAnsi="Times New Roman"/>
          <w:lang w:val="en-GB"/>
        </w:rPr>
      </w:pPr>
      <w:r w:rsidRPr="00B04329">
        <w:rPr>
          <w:rFonts w:ascii="Times New Roman" w:hAnsi="Times New Roman"/>
          <w:lang w:val="en-GB"/>
        </w:rPr>
        <w:t>What is known about the population's knowledge on the source of risk: who creates the risk?</w:t>
      </w:r>
    </w:p>
    <w:p w14:paraId="0FB0313D" w14:textId="77777777" w:rsidR="00697D48" w:rsidRPr="00B04329" w:rsidRDefault="00697D48" w:rsidP="00613C89">
      <w:pPr>
        <w:pStyle w:val="ListParagraph"/>
        <w:numPr>
          <w:ilvl w:val="0"/>
          <w:numId w:val="16"/>
        </w:numPr>
        <w:spacing w:after="120"/>
        <w:jc w:val="both"/>
        <w:rPr>
          <w:rFonts w:ascii="Times New Roman" w:hAnsi="Times New Roman"/>
          <w:lang w:val="en-GB"/>
        </w:rPr>
      </w:pPr>
      <w:r w:rsidRPr="00B04329">
        <w:rPr>
          <w:rFonts w:ascii="Times New Roman" w:hAnsi="Times New Roman"/>
          <w:lang w:val="en-GB"/>
        </w:rPr>
        <w:t>What is known about the population's knowledge on the systems dedicated to co</w:t>
      </w:r>
      <w:r w:rsidRPr="00B04329">
        <w:rPr>
          <w:rFonts w:ascii="Times New Roman" w:hAnsi="Times New Roman"/>
          <w:lang w:val="en-GB"/>
        </w:rPr>
        <w:t>m</w:t>
      </w:r>
      <w:r w:rsidRPr="00B04329">
        <w:rPr>
          <w:rFonts w:ascii="Times New Roman" w:hAnsi="Times New Roman"/>
          <w:lang w:val="en-GB"/>
        </w:rPr>
        <w:t>municate the risk?</w:t>
      </w:r>
    </w:p>
    <w:p w14:paraId="755DBBB6" w14:textId="77777777" w:rsidR="00697D48" w:rsidRPr="00B04329" w:rsidRDefault="00697D48" w:rsidP="00697D48">
      <w:pPr>
        <w:spacing w:after="120"/>
        <w:rPr>
          <w:sz w:val="22"/>
          <w:szCs w:val="22"/>
        </w:rPr>
      </w:pPr>
    </w:p>
    <w:p w14:paraId="27F72B0E" w14:textId="77777777" w:rsidR="00697D48" w:rsidRPr="00B04329" w:rsidRDefault="00697D48" w:rsidP="0031068B">
      <w:pPr>
        <w:spacing w:after="120"/>
        <w:outlineLvl w:val="0"/>
        <w:rPr>
          <w:b/>
          <w:sz w:val="22"/>
          <w:szCs w:val="22"/>
        </w:rPr>
      </w:pPr>
      <w:r w:rsidRPr="00B04329">
        <w:rPr>
          <w:b/>
          <w:sz w:val="22"/>
          <w:szCs w:val="22"/>
        </w:rPr>
        <w:t>Profiling and Conflict</w:t>
      </w:r>
    </w:p>
    <w:p w14:paraId="503B8E54" w14:textId="77777777" w:rsidR="00697D48" w:rsidRPr="00B04329" w:rsidRDefault="00697D48" w:rsidP="00697D48">
      <w:pPr>
        <w:spacing w:after="120"/>
        <w:rPr>
          <w:sz w:val="22"/>
          <w:szCs w:val="22"/>
        </w:rPr>
      </w:pPr>
      <w:r w:rsidRPr="00B04329">
        <w:rPr>
          <w:sz w:val="22"/>
          <w:szCs w:val="22"/>
        </w:rPr>
        <w:t>Knowing the population receiving a risk information means knowing what to say in advance in order to minimize potential misunderstandings and negative interpretations and understanding</w:t>
      </w:r>
      <w:r w:rsidR="00B04329" w:rsidRPr="00B04329">
        <w:rPr>
          <w:sz w:val="22"/>
          <w:szCs w:val="22"/>
        </w:rPr>
        <w:t xml:space="preserve"> (Walker et al. 1998)</w:t>
      </w:r>
      <w:r w:rsidRPr="00B04329">
        <w:rPr>
          <w:sz w:val="22"/>
          <w:szCs w:val="22"/>
        </w:rPr>
        <w:t>. Thus, the profiling of a target population becomes essential.</w:t>
      </w:r>
    </w:p>
    <w:p w14:paraId="17D008FB" w14:textId="22D3655E" w:rsidR="00697D48" w:rsidRPr="00B04329" w:rsidRDefault="00D576DB" w:rsidP="00697D48">
      <w:pPr>
        <w:spacing w:after="120"/>
        <w:rPr>
          <w:sz w:val="22"/>
          <w:szCs w:val="22"/>
        </w:rPr>
      </w:pPr>
      <w:proofErr w:type="gramStart"/>
      <w:r>
        <w:rPr>
          <w:sz w:val="22"/>
          <w:szCs w:val="22"/>
        </w:rPr>
        <w:t>Previous research (Porto</w:t>
      </w:r>
      <w:r w:rsidR="00697D48" w:rsidRPr="00B04329">
        <w:rPr>
          <w:sz w:val="22"/>
          <w:szCs w:val="22"/>
        </w:rPr>
        <w:t xml:space="preserve"> 2006) has shown that the more a dangerous event is frequent and known, the greater the adaptation and acceptance to live with it.</w:t>
      </w:r>
      <w:proofErr w:type="gramEnd"/>
      <w:r w:rsidR="00697D48" w:rsidRPr="00B04329">
        <w:rPr>
          <w:sz w:val="22"/>
          <w:szCs w:val="22"/>
        </w:rPr>
        <w:t xml:space="preserve"> </w:t>
      </w:r>
      <w:r w:rsidR="00BA1462" w:rsidRPr="00B04329">
        <w:rPr>
          <w:sz w:val="22"/>
          <w:szCs w:val="22"/>
        </w:rPr>
        <w:t xml:space="preserve">This condition can lead to land-use planning disputes on the choices of potential industrial installations. </w:t>
      </w:r>
      <w:r w:rsidR="00697D48" w:rsidRPr="00B04329">
        <w:rPr>
          <w:sz w:val="22"/>
          <w:szCs w:val="22"/>
        </w:rPr>
        <w:t>Interestingly, the people living closer to the source of risk (e.g., industrial installation) are even mor</w:t>
      </w:r>
      <w:r>
        <w:rPr>
          <w:sz w:val="22"/>
          <w:szCs w:val="22"/>
        </w:rPr>
        <w:t>e cognizant of such risks (Lalo</w:t>
      </w:r>
      <w:r w:rsidR="00697D48" w:rsidRPr="00B04329">
        <w:rPr>
          <w:sz w:val="22"/>
          <w:szCs w:val="22"/>
        </w:rPr>
        <w:t xml:space="preserve"> 1990</w:t>
      </w:r>
      <w:r w:rsidR="00C52A80">
        <w:rPr>
          <w:sz w:val="22"/>
          <w:szCs w:val="22"/>
        </w:rPr>
        <w:t>)</w:t>
      </w:r>
      <w:r w:rsidR="00697D48" w:rsidRPr="00B04329">
        <w:rPr>
          <w:sz w:val="22"/>
          <w:szCs w:val="22"/>
        </w:rPr>
        <w:t>.</w:t>
      </w:r>
    </w:p>
    <w:p w14:paraId="22F53E35" w14:textId="77777777" w:rsidR="00697D48" w:rsidRPr="00B04329" w:rsidRDefault="00697D48" w:rsidP="00697D48">
      <w:pPr>
        <w:rPr>
          <w:sz w:val="22"/>
          <w:szCs w:val="22"/>
        </w:rPr>
      </w:pPr>
    </w:p>
    <w:p w14:paraId="3560337F" w14:textId="77777777" w:rsidR="00697D48" w:rsidRPr="00B04329" w:rsidRDefault="00697D48" w:rsidP="0031068B">
      <w:pPr>
        <w:spacing w:after="120"/>
        <w:outlineLvl w:val="0"/>
        <w:rPr>
          <w:b/>
          <w:sz w:val="22"/>
          <w:szCs w:val="22"/>
        </w:rPr>
      </w:pPr>
      <w:r w:rsidRPr="00B04329">
        <w:rPr>
          <w:b/>
          <w:sz w:val="22"/>
          <w:szCs w:val="22"/>
        </w:rPr>
        <w:t>Cultural homogeneity and conflict</w:t>
      </w:r>
    </w:p>
    <w:p w14:paraId="46A46A79" w14:textId="74CBCCDA" w:rsidR="00697D48" w:rsidRPr="00B04329" w:rsidRDefault="00697D48" w:rsidP="00613C89">
      <w:pPr>
        <w:spacing w:after="120"/>
        <w:rPr>
          <w:sz w:val="22"/>
          <w:szCs w:val="22"/>
        </w:rPr>
      </w:pPr>
      <w:r w:rsidRPr="00B04329">
        <w:rPr>
          <w:sz w:val="22"/>
          <w:szCs w:val="22"/>
        </w:rPr>
        <w:t>A population expressing a shared set of values, beliefs and attitudes when it represents a risk would suggest a potential cultural homogeneity and cohesion. This creates a degree of predictability about the population response. On the opposite</w:t>
      </w:r>
      <w:r w:rsidR="00C52A80">
        <w:rPr>
          <w:sz w:val="22"/>
          <w:szCs w:val="22"/>
        </w:rPr>
        <w:t xml:space="preserve"> (</w:t>
      </w:r>
      <w:proofErr w:type="spellStart"/>
      <w:r w:rsidR="00C52A80">
        <w:rPr>
          <w:sz w:val="22"/>
          <w:szCs w:val="22"/>
        </w:rPr>
        <w:t>Slovic</w:t>
      </w:r>
      <w:proofErr w:type="spellEnd"/>
      <w:r w:rsidR="00C52A80">
        <w:rPr>
          <w:sz w:val="22"/>
          <w:szCs w:val="22"/>
        </w:rPr>
        <w:t xml:space="preserve"> </w:t>
      </w:r>
      <w:r w:rsidR="00534ABE" w:rsidRPr="00B04329">
        <w:rPr>
          <w:sz w:val="22"/>
          <w:szCs w:val="22"/>
        </w:rPr>
        <w:t>2000, Irwin et al</w:t>
      </w:r>
      <w:r w:rsidR="00C52A80">
        <w:rPr>
          <w:sz w:val="22"/>
          <w:szCs w:val="22"/>
        </w:rPr>
        <w:t>.</w:t>
      </w:r>
      <w:r w:rsidR="00534ABE" w:rsidRPr="00B04329">
        <w:rPr>
          <w:sz w:val="22"/>
          <w:szCs w:val="22"/>
        </w:rPr>
        <w:t xml:space="preserve"> 1999)</w:t>
      </w:r>
      <w:r w:rsidRPr="00B04329">
        <w:rPr>
          <w:sz w:val="22"/>
          <w:szCs w:val="22"/>
        </w:rPr>
        <w:t>:</w:t>
      </w:r>
    </w:p>
    <w:p w14:paraId="2C958DE8" w14:textId="7B834E88" w:rsidR="00697D48" w:rsidRPr="00B04329" w:rsidRDefault="00697D48" w:rsidP="00613C89">
      <w:pPr>
        <w:pStyle w:val="ListParagraph"/>
        <w:numPr>
          <w:ilvl w:val="0"/>
          <w:numId w:val="16"/>
        </w:numPr>
        <w:spacing w:after="120"/>
        <w:jc w:val="both"/>
        <w:rPr>
          <w:rFonts w:ascii="Times New Roman" w:hAnsi="Times New Roman"/>
          <w:lang w:val="en-GB"/>
        </w:rPr>
      </w:pPr>
      <w:r w:rsidRPr="00B04329">
        <w:rPr>
          <w:rFonts w:ascii="Times New Roman" w:hAnsi="Times New Roman"/>
          <w:lang w:val="en-GB"/>
        </w:rPr>
        <w:t>Groups culturally highly cohesive and homogeneous can develop very strict/rigid perceptions of risks</w:t>
      </w:r>
      <w:r w:rsidR="00163E77">
        <w:rPr>
          <w:rFonts w:ascii="Times New Roman" w:hAnsi="Times New Roman"/>
          <w:lang w:val="en-GB"/>
        </w:rPr>
        <w:t>.</w:t>
      </w:r>
    </w:p>
    <w:p w14:paraId="0071D0FB" w14:textId="6130D7C6" w:rsidR="00697D48" w:rsidRPr="00B04329" w:rsidRDefault="00697D48" w:rsidP="00613C89">
      <w:pPr>
        <w:pStyle w:val="ListParagraph"/>
        <w:numPr>
          <w:ilvl w:val="0"/>
          <w:numId w:val="16"/>
        </w:numPr>
        <w:spacing w:after="120"/>
        <w:jc w:val="both"/>
        <w:rPr>
          <w:rFonts w:ascii="Times New Roman" w:hAnsi="Times New Roman"/>
          <w:lang w:val="en-GB"/>
        </w:rPr>
      </w:pPr>
      <w:r w:rsidRPr="00B04329">
        <w:rPr>
          <w:rFonts w:ascii="Times New Roman" w:hAnsi="Times New Roman"/>
          <w:lang w:val="en-GB"/>
        </w:rPr>
        <w:t>Multi-cultural groups can develop very different risk perceptions and perceptual co</w:t>
      </w:r>
      <w:r w:rsidRPr="00B04329">
        <w:rPr>
          <w:rFonts w:ascii="Times New Roman" w:hAnsi="Times New Roman"/>
          <w:lang w:val="en-GB"/>
        </w:rPr>
        <w:t>n</w:t>
      </w:r>
      <w:r w:rsidRPr="00B04329">
        <w:rPr>
          <w:rFonts w:ascii="Times New Roman" w:hAnsi="Times New Roman"/>
          <w:lang w:val="en-GB"/>
        </w:rPr>
        <w:t>flicts</w:t>
      </w:r>
      <w:r w:rsidR="00314550">
        <w:rPr>
          <w:rFonts w:ascii="Times New Roman" w:hAnsi="Times New Roman"/>
          <w:lang w:val="en-GB"/>
        </w:rPr>
        <w:t>,</w:t>
      </w:r>
      <w:r w:rsidRPr="00B04329">
        <w:rPr>
          <w:rFonts w:ascii="Times New Roman" w:hAnsi="Times New Roman"/>
          <w:lang w:val="en-GB"/>
        </w:rPr>
        <w:t xml:space="preserve"> which could be hardly reconcilable</w:t>
      </w:r>
      <w:r w:rsidR="00534ABE" w:rsidRPr="00B04329">
        <w:rPr>
          <w:rFonts w:ascii="Times New Roman" w:hAnsi="Times New Roman"/>
          <w:lang w:val="en-GB"/>
        </w:rPr>
        <w:t>.</w:t>
      </w:r>
    </w:p>
    <w:p w14:paraId="296ADC8A" w14:textId="77777777" w:rsidR="00613C89" w:rsidRPr="00B04329" w:rsidRDefault="00613C89" w:rsidP="00613C89">
      <w:pPr>
        <w:spacing w:after="120"/>
        <w:rPr>
          <w:sz w:val="22"/>
          <w:szCs w:val="22"/>
        </w:rPr>
      </w:pPr>
    </w:p>
    <w:p w14:paraId="039B6C2F" w14:textId="77777777" w:rsidR="00697D48" w:rsidRPr="00B04329" w:rsidRDefault="00697D48" w:rsidP="0031068B">
      <w:pPr>
        <w:spacing w:after="120"/>
        <w:outlineLvl w:val="0"/>
        <w:rPr>
          <w:b/>
          <w:sz w:val="22"/>
          <w:szCs w:val="22"/>
        </w:rPr>
      </w:pPr>
      <w:r w:rsidRPr="00B04329">
        <w:rPr>
          <w:b/>
          <w:sz w:val="22"/>
          <w:szCs w:val="22"/>
        </w:rPr>
        <w:t>E</w:t>
      </w:r>
      <w:r w:rsidR="00613C89" w:rsidRPr="00B04329">
        <w:rPr>
          <w:b/>
          <w:sz w:val="22"/>
          <w:szCs w:val="22"/>
        </w:rPr>
        <w:t>conomic dependence and adaptation</w:t>
      </w:r>
    </w:p>
    <w:p w14:paraId="7C920214" w14:textId="77777777" w:rsidR="00697D48" w:rsidRPr="00B04329" w:rsidRDefault="00697D48" w:rsidP="00613C89">
      <w:pPr>
        <w:spacing w:after="120"/>
        <w:rPr>
          <w:sz w:val="22"/>
          <w:szCs w:val="22"/>
        </w:rPr>
      </w:pPr>
      <w:r w:rsidRPr="00B04329">
        <w:rPr>
          <w:sz w:val="22"/>
          <w:szCs w:val="22"/>
        </w:rPr>
        <w:t>Social groups living closer to the sources of risk tend to be economically dependent from that source (directly or indirectly). These social groups tend to:</w:t>
      </w:r>
    </w:p>
    <w:p w14:paraId="0866A7E7" w14:textId="77777777" w:rsidR="00697D48" w:rsidRPr="00B04329" w:rsidRDefault="00697D48" w:rsidP="00613C89">
      <w:pPr>
        <w:pStyle w:val="ListParagraph"/>
        <w:spacing w:after="120"/>
        <w:jc w:val="both"/>
        <w:rPr>
          <w:rFonts w:ascii="Times New Roman" w:hAnsi="Times New Roman"/>
          <w:lang w:val="en-GB"/>
        </w:rPr>
      </w:pPr>
    </w:p>
    <w:p w14:paraId="6543F0B4" w14:textId="05DE8802" w:rsidR="00697D48" w:rsidRPr="00B04329" w:rsidRDefault="00C52A80" w:rsidP="00613C89">
      <w:pPr>
        <w:pStyle w:val="ListParagraph"/>
        <w:numPr>
          <w:ilvl w:val="0"/>
          <w:numId w:val="16"/>
        </w:numPr>
        <w:spacing w:after="120"/>
        <w:jc w:val="both"/>
        <w:rPr>
          <w:rFonts w:ascii="Times New Roman" w:hAnsi="Times New Roman"/>
          <w:lang w:val="en-GB"/>
        </w:rPr>
      </w:pPr>
      <w:r>
        <w:rPr>
          <w:rFonts w:ascii="Times New Roman" w:hAnsi="Times New Roman"/>
          <w:lang w:val="en-GB"/>
        </w:rPr>
        <w:t>I</w:t>
      </w:r>
      <w:r w:rsidR="00697D48" w:rsidRPr="00B04329">
        <w:rPr>
          <w:rFonts w:ascii="Times New Roman" w:hAnsi="Times New Roman"/>
          <w:lang w:val="en-GB"/>
        </w:rPr>
        <w:t>ncrease adaptability and accepta</w:t>
      </w:r>
      <w:r w:rsidR="00D576DB">
        <w:rPr>
          <w:rFonts w:ascii="Times New Roman" w:hAnsi="Times New Roman"/>
          <w:lang w:val="en-GB"/>
        </w:rPr>
        <w:t>nce of the expected risk (Porto</w:t>
      </w:r>
      <w:r w:rsidR="00697D48" w:rsidRPr="00B04329">
        <w:rPr>
          <w:rFonts w:ascii="Times New Roman" w:hAnsi="Times New Roman"/>
          <w:lang w:val="en-GB"/>
        </w:rPr>
        <w:t xml:space="preserve"> 2006)</w:t>
      </w:r>
      <w:r>
        <w:rPr>
          <w:rFonts w:ascii="Times New Roman" w:hAnsi="Times New Roman"/>
          <w:lang w:val="en-GB"/>
        </w:rPr>
        <w:t>.</w:t>
      </w:r>
    </w:p>
    <w:p w14:paraId="7A761489" w14:textId="14F738F5" w:rsidR="00697D48" w:rsidRPr="00B04329" w:rsidRDefault="00C52A80" w:rsidP="00613C89">
      <w:pPr>
        <w:pStyle w:val="ListParagraph"/>
        <w:numPr>
          <w:ilvl w:val="0"/>
          <w:numId w:val="16"/>
        </w:numPr>
        <w:spacing w:after="120"/>
        <w:jc w:val="both"/>
        <w:rPr>
          <w:rFonts w:ascii="Times New Roman" w:hAnsi="Times New Roman"/>
          <w:lang w:val="en-GB"/>
        </w:rPr>
      </w:pPr>
      <w:r>
        <w:rPr>
          <w:rFonts w:ascii="Times New Roman" w:hAnsi="Times New Roman"/>
          <w:lang w:val="en-GB"/>
        </w:rPr>
        <w:t>C</w:t>
      </w:r>
      <w:r w:rsidR="00697D48" w:rsidRPr="00B04329">
        <w:rPr>
          <w:rFonts w:ascii="Times New Roman" w:hAnsi="Times New Roman"/>
          <w:lang w:val="en-GB"/>
        </w:rPr>
        <w:t xml:space="preserve">onsider the risk as less threatening and less unacceptable showing a lower sense of insecurity </w:t>
      </w:r>
      <w:r w:rsidR="00697D48" w:rsidRPr="00B04329">
        <w:rPr>
          <w:rFonts w:ascii="Times New Roman" w:hAnsi="Times New Roman"/>
          <w:lang w:val="en-GB"/>
        </w:rPr>
        <w:tab/>
        <w:t>(Wiegman et al. 1990)</w:t>
      </w:r>
      <w:r>
        <w:rPr>
          <w:rFonts w:ascii="Times New Roman" w:hAnsi="Times New Roman"/>
          <w:lang w:val="en-GB"/>
        </w:rPr>
        <w:t>.</w:t>
      </w:r>
    </w:p>
    <w:p w14:paraId="1EFEC23C" w14:textId="50A933F2" w:rsidR="00697D48" w:rsidRPr="00B04329" w:rsidRDefault="00C52A80" w:rsidP="00613C89">
      <w:pPr>
        <w:pStyle w:val="ListParagraph"/>
        <w:numPr>
          <w:ilvl w:val="0"/>
          <w:numId w:val="16"/>
        </w:numPr>
        <w:spacing w:after="120"/>
        <w:jc w:val="both"/>
        <w:rPr>
          <w:rFonts w:ascii="Times New Roman" w:hAnsi="Times New Roman"/>
          <w:lang w:val="en-GB"/>
        </w:rPr>
      </w:pPr>
      <w:r>
        <w:rPr>
          <w:rFonts w:ascii="Times New Roman" w:hAnsi="Times New Roman"/>
          <w:lang w:val="en-GB"/>
        </w:rPr>
        <w:t>U</w:t>
      </w:r>
      <w:r w:rsidR="00697D48" w:rsidRPr="00B04329">
        <w:rPr>
          <w:rFonts w:ascii="Times New Roman" w:hAnsi="Times New Roman"/>
          <w:lang w:val="en-GB"/>
        </w:rPr>
        <w:t>nderestimate the probability of accidental events</w:t>
      </w:r>
      <w:r>
        <w:rPr>
          <w:rFonts w:ascii="Times New Roman" w:hAnsi="Times New Roman"/>
          <w:lang w:val="en-GB"/>
        </w:rPr>
        <w:t>.</w:t>
      </w:r>
    </w:p>
    <w:p w14:paraId="2E6E3204" w14:textId="77777777" w:rsidR="00697D48" w:rsidRPr="00B04329" w:rsidRDefault="00697D48" w:rsidP="00613C89">
      <w:pPr>
        <w:pStyle w:val="ListParagraph"/>
        <w:numPr>
          <w:ilvl w:val="0"/>
          <w:numId w:val="16"/>
        </w:numPr>
        <w:spacing w:after="120"/>
        <w:jc w:val="both"/>
        <w:rPr>
          <w:rFonts w:ascii="Times New Roman" w:hAnsi="Times New Roman"/>
          <w:lang w:val="en-GB"/>
        </w:rPr>
      </w:pPr>
      <w:proofErr w:type="gramStart"/>
      <w:r w:rsidRPr="00B04329">
        <w:rPr>
          <w:rFonts w:ascii="Times New Roman" w:hAnsi="Times New Roman"/>
          <w:lang w:val="en-GB"/>
        </w:rPr>
        <w:t>ignore</w:t>
      </w:r>
      <w:proofErr w:type="gramEnd"/>
      <w:r w:rsidRPr="00B04329">
        <w:rPr>
          <w:rFonts w:ascii="Times New Roman" w:hAnsi="Times New Roman"/>
          <w:lang w:val="en-GB"/>
        </w:rPr>
        <w:t xml:space="preserve"> risk related information, act less (Wiegman et al. 1990)</w:t>
      </w:r>
      <w:r w:rsidR="008277F3" w:rsidRPr="00B04329">
        <w:rPr>
          <w:rFonts w:ascii="Times New Roman" w:hAnsi="Times New Roman"/>
          <w:lang w:val="en-GB"/>
        </w:rPr>
        <w:t>.</w:t>
      </w:r>
    </w:p>
    <w:p w14:paraId="5481A276" w14:textId="77777777" w:rsidR="00697D48" w:rsidRPr="00B04329" w:rsidRDefault="00697D48" w:rsidP="00613C89">
      <w:pPr>
        <w:spacing w:after="120"/>
        <w:rPr>
          <w:sz w:val="22"/>
          <w:szCs w:val="22"/>
        </w:rPr>
      </w:pPr>
    </w:p>
    <w:p w14:paraId="0C426EFF" w14:textId="77777777" w:rsidR="00697D48" w:rsidRPr="00B04329" w:rsidRDefault="00697D48" w:rsidP="00613C89">
      <w:pPr>
        <w:spacing w:after="120"/>
        <w:rPr>
          <w:sz w:val="22"/>
          <w:szCs w:val="22"/>
        </w:rPr>
      </w:pPr>
    </w:p>
    <w:p w14:paraId="6BA8F637" w14:textId="77777777" w:rsidR="00697D48" w:rsidRPr="00B04329" w:rsidRDefault="00697D48" w:rsidP="0031068B">
      <w:pPr>
        <w:spacing w:after="120"/>
        <w:outlineLvl w:val="0"/>
        <w:rPr>
          <w:b/>
          <w:sz w:val="22"/>
          <w:szCs w:val="22"/>
        </w:rPr>
      </w:pPr>
      <w:r w:rsidRPr="00B04329">
        <w:rPr>
          <w:b/>
          <w:sz w:val="22"/>
          <w:szCs w:val="22"/>
        </w:rPr>
        <w:t xml:space="preserve">Legal </w:t>
      </w:r>
      <w:r w:rsidR="00BA1462" w:rsidRPr="00B04329">
        <w:rPr>
          <w:b/>
          <w:sz w:val="22"/>
          <w:szCs w:val="22"/>
        </w:rPr>
        <w:t>vs.</w:t>
      </w:r>
      <w:r w:rsidRPr="00B04329">
        <w:rPr>
          <w:b/>
          <w:sz w:val="22"/>
          <w:szCs w:val="22"/>
        </w:rPr>
        <w:t xml:space="preserve"> social legitimacy and conflict</w:t>
      </w:r>
    </w:p>
    <w:p w14:paraId="4BFA840E" w14:textId="0AD8F18D" w:rsidR="00697D48" w:rsidRPr="00B04329" w:rsidRDefault="00697D48" w:rsidP="00697D48">
      <w:pPr>
        <w:rPr>
          <w:sz w:val="22"/>
          <w:szCs w:val="22"/>
        </w:rPr>
      </w:pPr>
      <w:r w:rsidRPr="00B04329">
        <w:rPr>
          <w:sz w:val="22"/>
          <w:szCs w:val="22"/>
        </w:rPr>
        <w:t>Rosenthal</w:t>
      </w:r>
      <w:r w:rsidR="00534ABE" w:rsidRPr="00B04329">
        <w:rPr>
          <w:sz w:val="22"/>
          <w:szCs w:val="22"/>
        </w:rPr>
        <w:t xml:space="preserve"> (1990) has suggested that if a</w:t>
      </w:r>
      <w:r w:rsidRPr="00B04329">
        <w:rPr>
          <w:sz w:val="22"/>
          <w:szCs w:val="22"/>
        </w:rPr>
        <w:t xml:space="preserve"> believes that an industry (source of risk) does not meet certain social expectations, that industry will not get a social legitimization, even when it meets all legal, procedural and industrial standards. </w:t>
      </w:r>
      <w:r w:rsidR="00EC759A" w:rsidRPr="00B04329">
        <w:rPr>
          <w:sz w:val="22"/>
          <w:szCs w:val="22"/>
        </w:rPr>
        <w:t xml:space="preserve">The question of legitimacy and credibility </w:t>
      </w:r>
      <w:r w:rsidRPr="00B04329">
        <w:rPr>
          <w:sz w:val="22"/>
          <w:szCs w:val="22"/>
        </w:rPr>
        <w:t>thus becomes of paramount importance</w:t>
      </w:r>
      <w:r w:rsidR="00EC759A" w:rsidRPr="00B04329">
        <w:rPr>
          <w:sz w:val="22"/>
          <w:szCs w:val="22"/>
        </w:rPr>
        <w:t>,</w:t>
      </w:r>
      <w:r w:rsidRPr="00B04329">
        <w:rPr>
          <w:sz w:val="22"/>
          <w:szCs w:val="22"/>
        </w:rPr>
        <w:t xml:space="preserve"> as a key factor towards the mitigation of conflicts caused by different social perceptions of risk</w:t>
      </w:r>
      <w:r w:rsidR="00534ABE" w:rsidRPr="00B04329">
        <w:rPr>
          <w:sz w:val="22"/>
          <w:szCs w:val="22"/>
        </w:rPr>
        <w:t xml:space="preserve"> </w:t>
      </w:r>
      <w:r w:rsidR="00C52A80">
        <w:rPr>
          <w:sz w:val="22"/>
          <w:szCs w:val="22"/>
        </w:rPr>
        <w:t>(Couch, Kroll-Smith</w:t>
      </w:r>
      <w:r w:rsidR="00534ABE" w:rsidRPr="00B04329">
        <w:rPr>
          <w:sz w:val="22"/>
          <w:szCs w:val="22"/>
        </w:rPr>
        <w:t xml:space="preserve"> 1991)</w:t>
      </w:r>
      <w:r w:rsidRPr="00B04329">
        <w:rPr>
          <w:sz w:val="22"/>
          <w:szCs w:val="22"/>
        </w:rPr>
        <w:t>.</w:t>
      </w:r>
    </w:p>
    <w:p w14:paraId="64A8F276" w14:textId="77777777" w:rsidR="00697D48" w:rsidRPr="00B04329" w:rsidRDefault="00697D48" w:rsidP="00697D48">
      <w:pPr>
        <w:rPr>
          <w:sz w:val="22"/>
          <w:szCs w:val="22"/>
        </w:rPr>
      </w:pPr>
    </w:p>
    <w:p w14:paraId="406A8FDB" w14:textId="77777777" w:rsidR="00697D48" w:rsidRPr="00B04329" w:rsidRDefault="00697D48" w:rsidP="00697D48">
      <w:pPr>
        <w:rPr>
          <w:sz w:val="22"/>
          <w:szCs w:val="22"/>
        </w:rPr>
      </w:pPr>
      <w:r w:rsidRPr="00B04329">
        <w:rPr>
          <w:sz w:val="22"/>
          <w:szCs w:val="22"/>
        </w:rPr>
        <w:t xml:space="preserve">At this point the alternative risk communication as a legitimate "legal" or "social" is to be considered: </w:t>
      </w:r>
    </w:p>
    <w:p w14:paraId="531D891E" w14:textId="77777777" w:rsidR="00697D48" w:rsidRPr="00B04329" w:rsidRDefault="00697D48" w:rsidP="00697D48">
      <w:pPr>
        <w:pStyle w:val="ListParagraph"/>
        <w:spacing w:after="120"/>
        <w:jc w:val="both"/>
        <w:rPr>
          <w:rFonts w:ascii="Times New Roman" w:hAnsi="Times New Roman"/>
          <w:lang w:val="en-GB"/>
        </w:rPr>
      </w:pPr>
    </w:p>
    <w:p w14:paraId="2F222575" w14:textId="77777777" w:rsidR="00697D48" w:rsidRPr="00B04329" w:rsidRDefault="00697D48" w:rsidP="00697D48">
      <w:pPr>
        <w:pStyle w:val="ListParagraph"/>
        <w:numPr>
          <w:ilvl w:val="0"/>
          <w:numId w:val="16"/>
        </w:numPr>
        <w:spacing w:after="120"/>
        <w:jc w:val="both"/>
        <w:rPr>
          <w:rFonts w:ascii="Times New Roman" w:hAnsi="Times New Roman"/>
          <w:lang w:val="en-GB"/>
        </w:rPr>
      </w:pPr>
      <w:r w:rsidRPr="00B04329">
        <w:rPr>
          <w:rFonts w:ascii="Times New Roman" w:hAnsi="Times New Roman"/>
          <w:lang w:val="en-GB"/>
        </w:rPr>
        <w:t>Legal Legitimacy: provide information about the risks in accordance with applicable regulations (e</w:t>
      </w:r>
      <w:r w:rsidR="00613C89" w:rsidRPr="00B04329">
        <w:rPr>
          <w:rFonts w:ascii="Times New Roman" w:hAnsi="Times New Roman"/>
          <w:lang w:val="en-GB"/>
        </w:rPr>
        <w:t>.</w:t>
      </w:r>
      <w:r w:rsidRPr="00B04329">
        <w:rPr>
          <w:rFonts w:ascii="Times New Roman" w:hAnsi="Times New Roman"/>
          <w:lang w:val="en-GB"/>
        </w:rPr>
        <w:t>g</w:t>
      </w:r>
      <w:r w:rsidR="00613C89" w:rsidRPr="00B04329">
        <w:rPr>
          <w:rFonts w:ascii="Times New Roman" w:hAnsi="Times New Roman"/>
          <w:lang w:val="en-GB"/>
        </w:rPr>
        <w:t xml:space="preserve">., </w:t>
      </w:r>
      <w:r w:rsidRPr="00B04329">
        <w:rPr>
          <w:rFonts w:ascii="Times New Roman" w:hAnsi="Times New Roman"/>
          <w:lang w:val="en-GB"/>
        </w:rPr>
        <w:t>Seveso Directive). The credibility is based on compliance.</w:t>
      </w:r>
    </w:p>
    <w:p w14:paraId="4C03C003" w14:textId="77777777" w:rsidR="00697D48" w:rsidRPr="00B04329" w:rsidRDefault="00697D48" w:rsidP="00697D48">
      <w:pPr>
        <w:pStyle w:val="ListParagraph"/>
        <w:numPr>
          <w:ilvl w:val="0"/>
          <w:numId w:val="16"/>
        </w:numPr>
        <w:spacing w:after="120"/>
        <w:jc w:val="both"/>
        <w:rPr>
          <w:rFonts w:ascii="Times New Roman" w:hAnsi="Times New Roman"/>
          <w:lang w:val="en-GB"/>
        </w:rPr>
      </w:pPr>
      <w:r w:rsidRPr="00B04329">
        <w:rPr>
          <w:rFonts w:ascii="Times New Roman" w:hAnsi="Times New Roman"/>
          <w:lang w:val="en-GB"/>
        </w:rPr>
        <w:t>Social Legitimacy: explore the benefits as well as the risk-related problems associa</w:t>
      </w:r>
      <w:r w:rsidRPr="00B04329">
        <w:rPr>
          <w:rFonts w:ascii="Times New Roman" w:hAnsi="Times New Roman"/>
          <w:lang w:val="en-GB"/>
        </w:rPr>
        <w:t>t</w:t>
      </w:r>
      <w:r w:rsidR="00613C89" w:rsidRPr="00B04329">
        <w:rPr>
          <w:rFonts w:ascii="Times New Roman" w:hAnsi="Times New Roman"/>
          <w:lang w:val="en-GB"/>
        </w:rPr>
        <w:t xml:space="preserve">ed with the presence </w:t>
      </w:r>
      <w:r w:rsidRPr="00B04329">
        <w:rPr>
          <w:rFonts w:ascii="Times New Roman" w:hAnsi="Times New Roman"/>
          <w:lang w:val="en-GB"/>
        </w:rPr>
        <w:t>of industrial activities (or natural hazards) in the community. The econo</w:t>
      </w:r>
      <w:r w:rsidR="00613C89" w:rsidRPr="00B04329">
        <w:rPr>
          <w:rFonts w:ascii="Times New Roman" w:hAnsi="Times New Roman"/>
          <w:lang w:val="en-GB"/>
        </w:rPr>
        <w:t xml:space="preserve">mic and social utility and the </w:t>
      </w:r>
      <w:r w:rsidRPr="00B04329">
        <w:rPr>
          <w:rFonts w:ascii="Times New Roman" w:hAnsi="Times New Roman"/>
          <w:lang w:val="en-GB"/>
        </w:rPr>
        <w:t xml:space="preserve">social responsibilities are highlighted, but risk-related problems about health, psychological </w:t>
      </w:r>
      <w:r w:rsidR="00BA1462" w:rsidRPr="00B04329">
        <w:rPr>
          <w:rFonts w:ascii="Times New Roman" w:hAnsi="Times New Roman"/>
          <w:lang w:val="en-GB"/>
        </w:rPr>
        <w:t>well being</w:t>
      </w:r>
      <w:r w:rsidR="00613C89" w:rsidRPr="00B04329">
        <w:rPr>
          <w:rFonts w:ascii="Times New Roman" w:hAnsi="Times New Roman"/>
          <w:lang w:val="en-GB"/>
        </w:rPr>
        <w:t xml:space="preserve">, </w:t>
      </w:r>
      <w:r w:rsidRPr="00B04329">
        <w:rPr>
          <w:rFonts w:ascii="Times New Roman" w:hAnsi="Times New Roman"/>
          <w:lang w:val="en-GB"/>
        </w:rPr>
        <w:t xml:space="preserve">impact on property </w:t>
      </w:r>
      <w:r w:rsidR="00BA1462" w:rsidRPr="00B04329">
        <w:rPr>
          <w:rFonts w:ascii="Times New Roman" w:hAnsi="Times New Roman"/>
          <w:lang w:val="en-GB"/>
        </w:rPr>
        <w:t>va</w:t>
      </w:r>
      <w:r w:rsidR="00BA1462" w:rsidRPr="00B04329">
        <w:rPr>
          <w:rFonts w:ascii="Times New Roman" w:hAnsi="Times New Roman"/>
          <w:lang w:val="en-GB"/>
        </w:rPr>
        <w:t>l</w:t>
      </w:r>
      <w:r w:rsidR="00BA1462" w:rsidRPr="00B04329">
        <w:rPr>
          <w:rFonts w:ascii="Times New Roman" w:hAnsi="Times New Roman"/>
          <w:lang w:val="en-GB"/>
        </w:rPr>
        <w:t>ues,</w:t>
      </w:r>
      <w:r w:rsidRPr="00B04329">
        <w:rPr>
          <w:rFonts w:ascii="Times New Roman" w:hAnsi="Times New Roman"/>
          <w:lang w:val="en-GB"/>
        </w:rPr>
        <w:t xml:space="preserve"> traffic, </w:t>
      </w:r>
      <w:r w:rsidR="00BA1462" w:rsidRPr="00B04329">
        <w:rPr>
          <w:rFonts w:ascii="Times New Roman" w:hAnsi="Times New Roman"/>
          <w:lang w:val="en-GB"/>
        </w:rPr>
        <w:t>etc.</w:t>
      </w:r>
      <w:r w:rsidRPr="00B04329">
        <w:rPr>
          <w:rFonts w:ascii="Times New Roman" w:hAnsi="Times New Roman"/>
          <w:lang w:val="en-GB"/>
        </w:rPr>
        <w:t>… are not removed from the discussion</w:t>
      </w:r>
      <w:r w:rsidR="001A793D" w:rsidRPr="00B04329">
        <w:rPr>
          <w:rFonts w:ascii="Times New Roman" w:hAnsi="Times New Roman"/>
          <w:lang w:val="en-GB"/>
        </w:rPr>
        <w:t>.</w:t>
      </w:r>
    </w:p>
    <w:p w14:paraId="46EA0A02" w14:textId="77777777" w:rsidR="00E43AEB" w:rsidRPr="00B04329" w:rsidRDefault="00E43AEB" w:rsidP="00E43AEB">
      <w:pPr>
        <w:rPr>
          <w:szCs w:val="18"/>
        </w:rPr>
      </w:pPr>
    </w:p>
    <w:p w14:paraId="1B8EBD2E" w14:textId="77777777" w:rsidR="00E43AEB" w:rsidRPr="00B04329" w:rsidRDefault="00E43AEB" w:rsidP="00E43AEB">
      <w:pPr>
        <w:tabs>
          <w:tab w:val="clear" w:pos="1134"/>
        </w:tabs>
        <w:suppressAutoHyphens w:val="0"/>
        <w:ind w:left="720"/>
        <w:rPr>
          <w:szCs w:val="18"/>
        </w:rPr>
      </w:pPr>
    </w:p>
    <w:p w14:paraId="4DFC4801" w14:textId="77777777" w:rsidR="00E43AEB" w:rsidRPr="00B04329" w:rsidRDefault="00E43AEB" w:rsidP="0031068B">
      <w:pPr>
        <w:outlineLvl w:val="0"/>
        <w:rPr>
          <w:b/>
          <w:sz w:val="22"/>
          <w:szCs w:val="22"/>
        </w:rPr>
      </w:pPr>
      <w:r w:rsidRPr="00B04329">
        <w:rPr>
          <w:b/>
          <w:sz w:val="22"/>
          <w:szCs w:val="22"/>
        </w:rPr>
        <w:t>AN APPLICATION: THE REGIONE LOMBARDIA CASE STUDY</w:t>
      </w:r>
    </w:p>
    <w:p w14:paraId="62633457" w14:textId="77777777" w:rsidR="00EB3247" w:rsidRPr="00B04329" w:rsidRDefault="00EB3247" w:rsidP="00EB3247">
      <w:pPr>
        <w:spacing w:after="120"/>
      </w:pPr>
    </w:p>
    <w:p w14:paraId="12DBCF9D" w14:textId="77777777" w:rsidR="00291927" w:rsidRPr="00B04329" w:rsidRDefault="00291927" w:rsidP="00291927">
      <w:pPr>
        <w:spacing w:after="120"/>
        <w:rPr>
          <w:sz w:val="22"/>
          <w:szCs w:val="22"/>
        </w:rPr>
      </w:pPr>
      <w:r w:rsidRPr="00B04329">
        <w:rPr>
          <w:sz w:val="22"/>
          <w:szCs w:val="22"/>
        </w:rPr>
        <w:t>Lombardy is one of the most densely populated and industrialized regions in Europe.</w:t>
      </w:r>
      <w:r w:rsidR="004E2B03" w:rsidRPr="00B04329">
        <w:rPr>
          <w:sz w:val="22"/>
          <w:szCs w:val="22"/>
        </w:rPr>
        <w:t xml:space="preserve"> Following the accident that occu</w:t>
      </w:r>
      <w:r w:rsidR="001A793D" w:rsidRPr="00B04329">
        <w:rPr>
          <w:sz w:val="22"/>
          <w:szCs w:val="22"/>
        </w:rPr>
        <w:t>r</w:t>
      </w:r>
      <w:r w:rsidR="004E2B03" w:rsidRPr="00B04329">
        <w:rPr>
          <w:sz w:val="22"/>
          <w:szCs w:val="22"/>
        </w:rPr>
        <w:t xml:space="preserve">red in 1976 in Seveso, a village </w:t>
      </w:r>
      <w:r w:rsidR="00F17B1B" w:rsidRPr="00B04329">
        <w:rPr>
          <w:sz w:val="22"/>
          <w:szCs w:val="22"/>
        </w:rPr>
        <w:t>located</w:t>
      </w:r>
      <w:r w:rsidR="004E2B03" w:rsidRPr="00B04329">
        <w:rPr>
          <w:sz w:val="22"/>
          <w:szCs w:val="22"/>
        </w:rPr>
        <w:t xml:space="preserve"> few </w:t>
      </w:r>
      <w:r w:rsidR="00BA1462" w:rsidRPr="00B04329">
        <w:rPr>
          <w:sz w:val="22"/>
          <w:szCs w:val="22"/>
        </w:rPr>
        <w:t>kilometres, North</w:t>
      </w:r>
      <w:r w:rsidR="004E2B03" w:rsidRPr="00B04329">
        <w:rPr>
          <w:sz w:val="22"/>
          <w:szCs w:val="22"/>
        </w:rPr>
        <w:t xml:space="preserve"> of Milan, the European Union prompted the adoption of legislation aimed at the prevention and control of such accidents. In 1982, the first EU Directive 82/501/EEC – so-called Seveso Directive – was adopted. On 9 December 1996, the Seveso Directive was replaced by </w:t>
      </w:r>
      <w:r w:rsidR="00C238BB" w:rsidRPr="00B04329">
        <w:rPr>
          <w:sz w:val="22"/>
          <w:szCs w:val="22"/>
        </w:rPr>
        <w:t xml:space="preserve">the </w:t>
      </w:r>
      <w:r w:rsidR="004E2B03" w:rsidRPr="00B04329">
        <w:rPr>
          <w:sz w:val="22"/>
          <w:szCs w:val="22"/>
        </w:rPr>
        <w:t xml:space="preserve">Council Directive 96/82/EC, so-called Seveso II Directive. This </w:t>
      </w:r>
      <w:r w:rsidR="00C238BB" w:rsidRPr="00B04329">
        <w:rPr>
          <w:sz w:val="22"/>
          <w:szCs w:val="22"/>
        </w:rPr>
        <w:t>D</w:t>
      </w:r>
      <w:r w:rsidR="004E2B03" w:rsidRPr="00B04329">
        <w:rPr>
          <w:sz w:val="22"/>
          <w:szCs w:val="22"/>
        </w:rPr>
        <w:t xml:space="preserve">irective was extended by the Directive 2003/105/EC. The Seveso II Directive applies to some thousands of industrial establishments where dangerous substances are present in quantities exceeding the thresholds in the </w:t>
      </w:r>
      <w:r w:rsidR="00C238BB" w:rsidRPr="00B04329">
        <w:rPr>
          <w:sz w:val="22"/>
          <w:szCs w:val="22"/>
        </w:rPr>
        <w:t>D</w:t>
      </w:r>
      <w:r w:rsidR="004E2B03" w:rsidRPr="00B04329">
        <w:rPr>
          <w:sz w:val="22"/>
          <w:szCs w:val="22"/>
        </w:rPr>
        <w:t>irective</w:t>
      </w:r>
      <w:r w:rsidR="00F17B1B" w:rsidRPr="00B04329">
        <w:rPr>
          <w:sz w:val="22"/>
          <w:szCs w:val="22"/>
        </w:rPr>
        <w:t>.</w:t>
      </w:r>
      <w:r w:rsidR="004E2B03" w:rsidRPr="00B04329">
        <w:rPr>
          <w:sz w:val="22"/>
          <w:szCs w:val="22"/>
        </w:rPr>
        <w:t xml:space="preserve"> Lombardy </w:t>
      </w:r>
      <w:r w:rsidRPr="00B04329">
        <w:rPr>
          <w:sz w:val="22"/>
          <w:szCs w:val="22"/>
        </w:rPr>
        <w:t>is interested by nearly 280 Seveso sites</w:t>
      </w:r>
      <w:r w:rsidR="004E2B03" w:rsidRPr="00B04329">
        <w:rPr>
          <w:sz w:val="22"/>
          <w:szCs w:val="22"/>
        </w:rPr>
        <w:t>, nearly a quarter of all Italian industrial sites interested by th</w:t>
      </w:r>
      <w:r w:rsidR="00C238BB" w:rsidRPr="00B04329">
        <w:rPr>
          <w:sz w:val="22"/>
          <w:szCs w:val="22"/>
        </w:rPr>
        <w:t>e</w:t>
      </w:r>
      <w:r w:rsidR="004E2B03" w:rsidRPr="00B04329">
        <w:rPr>
          <w:sz w:val="22"/>
          <w:szCs w:val="22"/>
        </w:rPr>
        <w:t xml:space="preserve"> </w:t>
      </w:r>
      <w:r w:rsidR="00C238BB" w:rsidRPr="00B04329">
        <w:rPr>
          <w:sz w:val="22"/>
          <w:szCs w:val="22"/>
        </w:rPr>
        <w:t>D</w:t>
      </w:r>
      <w:r w:rsidR="004E2B03" w:rsidRPr="00B04329">
        <w:rPr>
          <w:sz w:val="22"/>
          <w:szCs w:val="22"/>
        </w:rPr>
        <w:t>irective</w:t>
      </w:r>
      <w:r w:rsidRPr="00B04329">
        <w:rPr>
          <w:sz w:val="22"/>
          <w:szCs w:val="22"/>
        </w:rPr>
        <w:t xml:space="preserve">. </w:t>
      </w:r>
    </w:p>
    <w:p w14:paraId="15B883FE" w14:textId="77777777" w:rsidR="00291927" w:rsidRPr="00B04329" w:rsidRDefault="00291927" w:rsidP="00291927">
      <w:pPr>
        <w:spacing w:after="120"/>
        <w:rPr>
          <w:sz w:val="22"/>
          <w:szCs w:val="22"/>
        </w:rPr>
      </w:pPr>
      <w:r w:rsidRPr="00B04329">
        <w:rPr>
          <w:sz w:val="22"/>
          <w:szCs w:val="22"/>
        </w:rPr>
        <w:t xml:space="preserve">The Seveso Directive requires specific measures on risk communication to the population. Nevertheless, the Lombardy Region Authorities consider that the implementation of such provisions is too weak. Therefore an exploratory research </w:t>
      </w:r>
      <w:r w:rsidR="00F17B1B" w:rsidRPr="00B04329">
        <w:rPr>
          <w:sz w:val="22"/>
          <w:szCs w:val="22"/>
        </w:rPr>
        <w:t>was</w:t>
      </w:r>
      <w:r w:rsidRPr="00B04329">
        <w:rPr>
          <w:sz w:val="22"/>
          <w:szCs w:val="22"/>
        </w:rPr>
        <w:t xml:space="preserve"> launched, in order to estimate the gaps in risk communication and to improve the participation of the population in the emergency preparedness activities. </w:t>
      </w:r>
    </w:p>
    <w:p w14:paraId="62AC6576" w14:textId="77777777" w:rsidR="00291927" w:rsidRPr="00B04329" w:rsidRDefault="00291927" w:rsidP="00291927">
      <w:pPr>
        <w:spacing w:after="120"/>
        <w:rPr>
          <w:sz w:val="22"/>
          <w:szCs w:val="22"/>
        </w:rPr>
      </w:pPr>
      <w:r w:rsidRPr="00B04329">
        <w:rPr>
          <w:sz w:val="22"/>
          <w:szCs w:val="22"/>
        </w:rPr>
        <w:t>The project was supported by a multidisciplinary research group</w:t>
      </w:r>
      <w:r w:rsidR="003B0020" w:rsidRPr="00B04329">
        <w:rPr>
          <w:sz w:val="22"/>
          <w:szCs w:val="22"/>
        </w:rPr>
        <w:t>,</w:t>
      </w:r>
      <w:r w:rsidRPr="00B04329">
        <w:rPr>
          <w:sz w:val="22"/>
          <w:szCs w:val="22"/>
        </w:rPr>
        <w:t xml:space="preserve"> which investigate</w:t>
      </w:r>
      <w:r w:rsidR="00123841" w:rsidRPr="00B04329">
        <w:rPr>
          <w:sz w:val="22"/>
          <w:szCs w:val="22"/>
        </w:rPr>
        <w:t>d</w:t>
      </w:r>
      <w:r w:rsidRPr="00B04329">
        <w:rPr>
          <w:sz w:val="22"/>
          <w:szCs w:val="22"/>
        </w:rPr>
        <w:t xml:space="preserve"> </w:t>
      </w:r>
      <w:r w:rsidR="003B0020" w:rsidRPr="00B04329">
        <w:rPr>
          <w:sz w:val="22"/>
          <w:szCs w:val="22"/>
        </w:rPr>
        <w:t>the following aspects:</w:t>
      </w:r>
      <w:r w:rsidRPr="00B04329">
        <w:rPr>
          <w:sz w:val="22"/>
          <w:szCs w:val="22"/>
        </w:rPr>
        <w:t xml:space="preserve"> </w:t>
      </w:r>
    </w:p>
    <w:p w14:paraId="0ABD56EF" w14:textId="0516E77E" w:rsidR="00291927" w:rsidRPr="00B04329" w:rsidRDefault="00291927" w:rsidP="00D858CD">
      <w:pPr>
        <w:pStyle w:val="ListParagraph"/>
        <w:numPr>
          <w:ilvl w:val="0"/>
          <w:numId w:val="16"/>
        </w:numPr>
        <w:spacing w:after="120"/>
        <w:jc w:val="both"/>
        <w:rPr>
          <w:rFonts w:ascii="Times New Roman" w:hAnsi="Times New Roman"/>
          <w:lang w:val="en-GB"/>
        </w:rPr>
      </w:pPr>
      <w:r w:rsidRPr="00B04329">
        <w:rPr>
          <w:rFonts w:ascii="Times New Roman" w:hAnsi="Times New Roman"/>
          <w:lang w:val="en-GB"/>
        </w:rPr>
        <w:t xml:space="preserve">The regional situation regarding the risk perception at local level and </w:t>
      </w:r>
      <w:r w:rsidR="009E772F" w:rsidRPr="00B04329">
        <w:rPr>
          <w:rFonts w:ascii="Times New Roman" w:hAnsi="Times New Roman"/>
          <w:lang w:val="en-GB"/>
        </w:rPr>
        <w:t xml:space="preserve">the </w:t>
      </w:r>
      <w:r w:rsidRPr="00B04329">
        <w:rPr>
          <w:rFonts w:ascii="Times New Roman" w:hAnsi="Times New Roman"/>
          <w:lang w:val="en-GB"/>
        </w:rPr>
        <w:t>risk co</w:t>
      </w:r>
      <w:r w:rsidRPr="00B04329">
        <w:rPr>
          <w:rFonts w:ascii="Times New Roman" w:hAnsi="Times New Roman"/>
          <w:lang w:val="en-GB"/>
        </w:rPr>
        <w:t>m</w:t>
      </w:r>
      <w:r w:rsidRPr="00B04329">
        <w:rPr>
          <w:rFonts w:ascii="Times New Roman" w:hAnsi="Times New Roman"/>
          <w:lang w:val="en-GB"/>
        </w:rPr>
        <w:t xml:space="preserve">munication approaches adopted by </w:t>
      </w:r>
      <w:r w:rsidR="009E772F" w:rsidRPr="00B04329">
        <w:rPr>
          <w:rFonts w:ascii="Times New Roman" w:hAnsi="Times New Roman"/>
          <w:lang w:val="en-GB"/>
        </w:rPr>
        <w:t xml:space="preserve">the </w:t>
      </w:r>
      <w:r w:rsidR="00A360B0" w:rsidRPr="00B04329">
        <w:rPr>
          <w:rFonts w:ascii="Times New Roman" w:hAnsi="Times New Roman"/>
          <w:lang w:val="en-GB"/>
        </w:rPr>
        <w:t xml:space="preserve">local </w:t>
      </w:r>
      <w:r w:rsidRPr="00B04329">
        <w:rPr>
          <w:rFonts w:ascii="Times New Roman" w:hAnsi="Times New Roman"/>
          <w:lang w:val="en-GB"/>
        </w:rPr>
        <w:t>a</w:t>
      </w:r>
      <w:r w:rsidR="00F17B1B" w:rsidRPr="00B04329">
        <w:rPr>
          <w:rFonts w:ascii="Times New Roman" w:hAnsi="Times New Roman"/>
          <w:lang w:val="en-GB"/>
        </w:rPr>
        <w:t>u</w:t>
      </w:r>
      <w:r w:rsidRPr="00B04329">
        <w:rPr>
          <w:rFonts w:ascii="Times New Roman" w:hAnsi="Times New Roman"/>
          <w:lang w:val="en-GB"/>
        </w:rPr>
        <w:t>thorities. A questionnaire was sent to each municipality</w:t>
      </w:r>
      <w:r w:rsidR="00700938" w:rsidRPr="00B04329">
        <w:rPr>
          <w:rFonts w:ascii="Times New Roman" w:hAnsi="Times New Roman"/>
          <w:lang w:val="en-GB"/>
        </w:rPr>
        <w:t>,</w:t>
      </w:r>
      <w:r w:rsidRPr="00B04329">
        <w:rPr>
          <w:rFonts w:ascii="Times New Roman" w:hAnsi="Times New Roman"/>
          <w:lang w:val="en-GB"/>
        </w:rPr>
        <w:t xml:space="preserve"> where a Seveso industrial site is located</w:t>
      </w:r>
      <w:r w:rsidR="00163E77">
        <w:rPr>
          <w:rFonts w:ascii="Times New Roman" w:hAnsi="Times New Roman"/>
          <w:lang w:val="en-GB"/>
        </w:rPr>
        <w:t>.</w:t>
      </w:r>
    </w:p>
    <w:p w14:paraId="1CBCB3FE" w14:textId="65E36C8A" w:rsidR="00291927" w:rsidRPr="00B04329" w:rsidRDefault="00291927" w:rsidP="00D858CD">
      <w:pPr>
        <w:pStyle w:val="ListParagraph"/>
        <w:numPr>
          <w:ilvl w:val="0"/>
          <w:numId w:val="16"/>
        </w:numPr>
        <w:spacing w:after="120"/>
        <w:jc w:val="both"/>
        <w:rPr>
          <w:rFonts w:ascii="Times New Roman" w:hAnsi="Times New Roman"/>
          <w:lang w:val="en-GB"/>
        </w:rPr>
      </w:pPr>
      <w:r w:rsidRPr="00B04329">
        <w:rPr>
          <w:rFonts w:ascii="Times New Roman" w:hAnsi="Times New Roman"/>
          <w:lang w:val="en-GB"/>
        </w:rPr>
        <w:t>The analysis of the gaps and ways of improvement related to an effective strategy of communication between industry, population and emergency services. A forum i</w:t>
      </w:r>
      <w:r w:rsidRPr="00B04329">
        <w:rPr>
          <w:rFonts w:ascii="Times New Roman" w:hAnsi="Times New Roman"/>
          <w:lang w:val="en-GB"/>
        </w:rPr>
        <w:t>n</w:t>
      </w:r>
      <w:r w:rsidRPr="00B04329">
        <w:rPr>
          <w:rFonts w:ascii="Times New Roman" w:hAnsi="Times New Roman"/>
          <w:lang w:val="en-GB"/>
        </w:rPr>
        <w:t xml:space="preserve">volving all the institutional </w:t>
      </w:r>
      <w:r w:rsidR="003B0020" w:rsidRPr="00B04329">
        <w:rPr>
          <w:rFonts w:ascii="Times New Roman" w:hAnsi="Times New Roman"/>
          <w:lang w:val="en-GB"/>
        </w:rPr>
        <w:t>actor</w:t>
      </w:r>
      <w:r w:rsidR="00700938" w:rsidRPr="00B04329">
        <w:rPr>
          <w:rFonts w:ascii="Times New Roman" w:hAnsi="Times New Roman"/>
          <w:lang w:val="en-GB"/>
        </w:rPr>
        <w:t>s</w:t>
      </w:r>
      <w:r w:rsidR="003B0020" w:rsidRPr="00B04329">
        <w:rPr>
          <w:rFonts w:ascii="Times New Roman" w:hAnsi="Times New Roman"/>
          <w:lang w:val="en-GB"/>
        </w:rPr>
        <w:t xml:space="preserve"> involved in the risk </w:t>
      </w:r>
      <w:proofErr w:type="gramStart"/>
      <w:r w:rsidR="003B0020" w:rsidRPr="00B04329">
        <w:rPr>
          <w:rFonts w:ascii="Times New Roman" w:hAnsi="Times New Roman"/>
          <w:lang w:val="en-GB"/>
        </w:rPr>
        <w:t>management</w:t>
      </w:r>
      <w:r w:rsidR="00700938" w:rsidRPr="00B04329">
        <w:rPr>
          <w:rFonts w:ascii="Times New Roman" w:hAnsi="Times New Roman"/>
          <w:lang w:val="en-GB"/>
        </w:rPr>
        <w:t>,</w:t>
      </w:r>
      <w:proofErr w:type="gramEnd"/>
      <w:r w:rsidR="003B0020" w:rsidRPr="00B04329">
        <w:rPr>
          <w:rFonts w:ascii="Times New Roman" w:hAnsi="Times New Roman"/>
          <w:lang w:val="en-GB"/>
        </w:rPr>
        <w:t xml:space="preserve"> </w:t>
      </w:r>
      <w:r w:rsidRPr="00B04329">
        <w:rPr>
          <w:rFonts w:ascii="Times New Roman" w:hAnsi="Times New Roman"/>
          <w:lang w:val="en-GB"/>
        </w:rPr>
        <w:t>was set to discuss this issue</w:t>
      </w:r>
      <w:r w:rsidR="00163E77">
        <w:rPr>
          <w:rFonts w:ascii="Times New Roman" w:hAnsi="Times New Roman"/>
          <w:lang w:val="en-GB"/>
        </w:rPr>
        <w:t>.</w:t>
      </w:r>
    </w:p>
    <w:p w14:paraId="0E51CE59" w14:textId="77777777" w:rsidR="00291927" w:rsidRPr="00B04329" w:rsidRDefault="00291927" w:rsidP="00D858CD">
      <w:pPr>
        <w:pStyle w:val="ListParagraph"/>
        <w:numPr>
          <w:ilvl w:val="0"/>
          <w:numId w:val="16"/>
        </w:numPr>
        <w:spacing w:after="120"/>
        <w:jc w:val="both"/>
        <w:rPr>
          <w:rFonts w:ascii="Times New Roman" w:hAnsi="Times New Roman"/>
          <w:lang w:val="en-GB"/>
        </w:rPr>
      </w:pPr>
      <w:r w:rsidRPr="00B04329">
        <w:rPr>
          <w:rFonts w:ascii="Times New Roman" w:hAnsi="Times New Roman"/>
          <w:lang w:val="en-GB"/>
        </w:rPr>
        <w:t xml:space="preserve">The analysis </w:t>
      </w:r>
      <w:r w:rsidR="003B0020" w:rsidRPr="00B04329">
        <w:rPr>
          <w:rFonts w:ascii="Times New Roman" w:hAnsi="Times New Roman"/>
          <w:lang w:val="en-GB"/>
        </w:rPr>
        <w:t>of</w:t>
      </w:r>
      <w:r w:rsidRPr="00B04329">
        <w:rPr>
          <w:rFonts w:ascii="Times New Roman" w:hAnsi="Times New Roman"/>
          <w:lang w:val="en-GB"/>
        </w:rPr>
        <w:t xml:space="preserve"> public’s perception </w:t>
      </w:r>
      <w:r w:rsidR="003B0020" w:rsidRPr="00B04329">
        <w:rPr>
          <w:rFonts w:ascii="Times New Roman" w:hAnsi="Times New Roman"/>
          <w:lang w:val="en-GB"/>
        </w:rPr>
        <w:t>and identification of gaps and conflict</w:t>
      </w:r>
      <w:r w:rsidR="00700938" w:rsidRPr="00B04329">
        <w:rPr>
          <w:rFonts w:ascii="Times New Roman" w:hAnsi="Times New Roman"/>
          <w:lang w:val="en-GB"/>
        </w:rPr>
        <w:t>s</w:t>
      </w:r>
      <w:r w:rsidRPr="00B04329">
        <w:rPr>
          <w:rFonts w:ascii="Times New Roman" w:hAnsi="Times New Roman"/>
          <w:lang w:val="en-GB"/>
        </w:rPr>
        <w:t xml:space="preserve">. Three case studies </w:t>
      </w:r>
      <w:r w:rsidR="00700938" w:rsidRPr="00B04329">
        <w:rPr>
          <w:rFonts w:ascii="Times New Roman" w:hAnsi="Times New Roman"/>
          <w:lang w:val="en-GB"/>
        </w:rPr>
        <w:t>were</w:t>
      </w:r>
      <w:r w:rsidR="003B0020" w:rsidRPr="00B04329">
        <w:rPr>
          <w:rFonts w:ascii="Times New Roman" w:hAnsi="Times New Roman"/>
          <w:lang w:val="en-GB"/>
        </w:rPr>
        <w:t xml:space="preserve"> investigate</w:t>
      </w:r>
      <w:r w:rsidR="00700938" w:rsidRPr="00B04329">
        <w:rPr>
          <w:rFonts w:ascii="Times New Roman" w:hAnsi="Times New Roman"/>
          <w:lang w:val="en-GB"/>
        </w:rPr>
        <w:t>d,</w:t>
      </w:r>
      <w:r w:rsidR="003B0020" w:rsidRPr="00B04329">
        <w:rPr>
          <w:rFonts w:ascii="Times New Roman" w:hAnsi="Times New Roman"/>
          <w:lang w:val="en-GB"/>
        </w:rPr>
        <w:t xml:space="preserve"> simulating</w:t>
      </w:r>
      <w:r w:rsidRPr="00B04329">
        <w:rPr>
          <w:rFonts w:ascii="Times New Roman" w:hAnsi="Times New Roman"/>
          <w:lang w:val="en-GB"/>
        </w:rPr>
        <w:t xml:space="preserve"> </w:t>
      </w:r>
      <w:r w:rsidR="00ED60E2" w:rsidRPr="00B04329">
        <w:rPr>
          <w:rFonts w:ascii="Times New Roman" w:hAnsi="Times New Roman"/>
          <w:lang w:val="en-GB"/>
        </w:rPr>
        <w:t xml:space="preserve">a </w:t>
      </w:r>
      <w:r w:rsidRPr="00B04329">
        <w:rPr>
          <w:rFonts w:ascii="Times New Roman" w:hAnsi="Times New Roman"/>
          <w:lang w:val="en-GB"/>
        </w:rPr>
        <w:t>potential industrial accident at local level. Public meetings were organized to evaluate the public's perception of risk and the r</w:t>
      </w:r>
      <w:r w:rsidRPr="00B04329">
        <w:rPr>
          <w:rFonts w:ascii="Times New Roman" w:hAnsi="Times New Roman"/>
          <w:lang w:val="en-GB"/>
        </w:rPr>
        <w:t>e</w:t>
      </w:r>
      <w:r w:rsidRPr="00B04329">
        <w:rPr>
          <w:rFonts w:ascii="Times New Roman" w:hAnsi="Times New Roman"/>
          <w:lang w:val="en-GB"/>
        </w:rPr>
        <w:t xml:space="preserve">lated knowledge </w:t>
      </w:r>
      <w:r w:rsidR="003B0020" w:rsidRPr="00B04329">
        <w:rPr>
          <w:rFonts w:ascii="Times New Roman" w:hAnsi="Times New Roman"/>
          <w:lang w:val="en-GB"/>
        </w:rPr>
        <w:t xml:space="preserve">about </w:t>
      </w:r>
      <w:r w:rsidR="00ED60E2" w:rsidRPr="00B04329">
        <w:rPr>
          <w:rFonts w:ascii="Times New Roman" w:hAnsi="Times New Roman"/>
          <w:lang w:val="en-GB"/>
        </w:rPr>
        <w:t xml:space="preserve">the </w:t>
      </w:r>
      <w:r w:rsidRPr="00B04329">
        <w:rPr>
          <w:rFonts w:ascii="Times New Roman" w:hAnsi="Times New Roman"/>
          <w:lang w:val="en-GB"/>
        </w:rPr>
        <w:t xml:space="preserve">emergency </w:t>
      </w:r>
      <w:r w:rsidR="003B0020" w:rsidRPr="00B04329">
        <w:rPr>
          <w:rFonts w:ascii="Times New Roman" w:hAnsi="Times New Roman"/>
          <w:lang w:val="en-GB"/>
        </w:rPr>
        <w:t>behaviour of people</w:t>
      </w:r>
      <w:r w:rsidRPr="00B04329">
        <w:rPr>
          <w:rFonts w:ascii="Times New Roman" w:hAnsi="Times New Roman"/>
          <w:lang w:val="en-GB"/>
        </w:rPr>
        <w:t>.</w:t>
      </w:r>
    </w:p>
    <w:p w14:paraId="7365F336" w14:textId="77777777" w:rsidR="00291927" w:rsidRPr="00B04329" w:rsidRDefault="00291927" w:rsidP="00D858CD">
      <w:pPr>
        <w:spacing w:after="120"/>
        <w:rPr>
          <w:sz w:val="22"/>
          <w:szCs w:val="22"/>
        </w:rPr>
      </w:pPr>
    </w:p>
    <w:p w14:paraId="29305861" w14:textId="77777777" w:rsidR="00746959" w:rsidRPr="00B04329" w:rsidRDefault="00D858CD" w:rsidP="00746959">
      <w:pPr>
        <w:spacing w:after="120"/>
        <w:rPr>
          <w:sz w:val="22"/>
          <w:szCs w:val="22"/>
        </w:rPr>
      </w:pPr>
      <w:r w:rsidRPr="00B04329">
        <w:rPr>
          <w:sz w:val="22"/>
          <w:szCs w:val="22"/>
        </w:rPr>
        <w:t>One of the main result</w:t>
      </w:r>
      <w:r w:rsidR="00A14C0F" w:rsidRPr="00B04329">
        <w:rPr>
          <w:sz w:val="22"/>
          <w:szCs w:val="22"/>
        </w:rPr>
        <w:t>s</w:t>
      </w:r>
      <w:r w:rsidRPr="00B04329">
        <w:rPr>
          <w:sz w:val="22"/>
          <w:szCs w:val="22"/>
        </w:rPr>
        <w:t xml:space="preserve"> of t</w:t>
      </w:r>
      <w:r w:rsidR="00291927" w:rsidRPr="00B04329">
        <w:rPr>
          <w:sz w:val="22"/>
          <w:szCs w:val="22"/>
        </w:rPr>
        <w:t xml:space="preserve">he project </w:t>
      </w:r>
      <w:r w:rsidRPr="00B04329">
        <w:rPr>
          <w:sz w:val="22"/>
          <w:szCs w:val="22"/>
        </w:rPr>
        <w:t>was</w:t>
      </w:r>
      <w:r w:rsidR="00746959" w:rsidRPr="00B04329">
        <w:rPr>
          <w:sz w:val="22"/>
          <w:szCs w:val="22"/>
        </w:rPr>
        <w:t xml:space="preserve"> </w:t>
      </w:r>
      <w:r w:rsidR="00A14C0F" w:rsidRPr="00B04329">
        <w:rPr>
          <w:sz w:val="22"/>
          <w:szCs w:val="22"/>
        </w:rPr>
        <w:t xml:space="preserve">the rise of </w:t>
      </w:r>
      <w:r w:rsidRPr="00B04329">
        <w:rPr>
          <w:sz w:val="22"/>
          <w:szCs w:val="22"/>
        </w:rPr>
        <w:t>public authorities</w:t>
      </w:r>
      <w:r w:rsidR="00A14C0F" w:rsidRPr="00B04329">
        <w:rPr>
          <w:sz w:val="22"/>
          <w:szCs w:val="22"/>
        </w:rPr>
        <w:t>'</w:t>
      </w:r>
      <w:r w:rsidRPr="00B04329">
        <w:rPr>
          <w:sz w:val="22"/>
          <w:szCs w:val="22"/>
        </w:rPr>
        <w:t xml:space="preserve"> awareness </w:t>
      </w:r>
      <w:r w:rsidR="00A14C0F" w:rsidRPr="00B04329">
        <w:rPr>
          <w:sz w:val="22"/>
          <w:szCs w:val="22"/>
        </w:rPr>
        <w:t xml:space="preserve">about </w:t>
      </w:r>
      <w:r w:rsidRPr="00B04329">
        <w:rPr>
          <w:sz w:val="22"/>
          <w:szCs w:val="22"/>
        </w:rPr>
        <w:t xml:space="preserve">the level of preparedness of </w:t>
      </w:r>
      <w:r w:rsidR="00A14C0F" w:rsidRPr="00B04329">
        <w:rPr>
          <w:sz w:val="22"/>
          <w:szCs w:val="22"/>
        </w:rPr>
        <w:t xml:space="preserve">the </w:t>
      </w:r>
      <w:r w:rsidRPr="00B04329">
        <w:rPr>
          <w:sz w:val="22"/>
          <w:szCs w:val="22"/>
        </w:rPr>
        <w:t>population to face industrial accident. The public meeting</w:t>
      </w:r>
      <w:r w:rsidR="00A14C0F" w:rsidRPr="00B04329">
        <w:rPr>
          <w:sz w:val="22"/>
          <w:szCs w:val="22"/>
        </w:rPr>
        <w:t>s</w:t>
      </w:r>
      <w:r w:rsidRPr="00B04329">
        <w:rPr>
          <w:sz w:val="22"/>
          <w:szCs w:val="22"/>
        </w:rPr>
        <w:t xml:space="preserve"> and workshop</w:t>
      </w:r>
      <w:r w:rsidR="00746959" w:rsidRPr="00B04329">
        <w:rPr>
          <w:sz w:val="22"/>
          <w:szCs w:val="22"/>
        </w:rPr>
        <w:t>s</w:t>
      </w:r>
      <w:r w:rsidR="00A14C0F" w:rsidRPr="00B04329">
        <w:rPr>
          <w:sz w:val="22"/>
          <w:szCs w:val="22"/>
        </w:rPr>
        <w:t xml:space="preserve">, </w:t>
      </w:r>
      <w:r w:rsidR="00291927" w:rsidRPr="00B04329">
        <w:rPr>
          <w:sz w:val="22"/>
          <w:szCs w:val="22"/>
        </w:rPr>
        <w:t>involving governmental bodies (local, regional, and national), industrial or</w:t>
      </w:r>
      <w:r w:rsidR="00746959" w:rsidRPr="00B04329">
        <w:rPr>
          <w:sz w:val="22"/>
          <w:szCs w:val="22"/>
        </w:rPr>
        <w:t xml:space="preserve">ganizations and the population, contributed to stimulate an institutional learning process about the risk perception of local community and to characterise the related level of conflict. </w:t>
      </w:r>
    </w:p>
    <w:p w14:paraId="3EBB3B29" w14:textId="77777777" w:rsidR="00291927" w:rsidRPr="00B04329" w:rsidRDefault="00291927" w:rsidP="00D858CD">
      <w:pPr>
        <w:spacing w:after="120"/>
        <w:rPr>
          <w:sz w:val="22"/>
          <w:szCs w:val="22"/>
        </w:rPr>
      </w:pPr>
    </w:p>
    <w:p w14:paraId="2FD95708" w14:textId="77777777" w:rsidR="00291927" w:rsidRPr="00B04329" w:rsidRDefault="00746959" w:rsidP="0031068B">
      <w:pPr>
        <w:spacing w:after="120"/>
        <w:outlineLvl w:val="0"/>
        <w:rPr>
          <w:b/>
          <w:sz w:val="22"/>
          <w:szCs w:val="22"/>
        </w:rPr>
      </w:pPr>
      <w:r w:rsidRPr="00B04329">
        <w:rPr>
          <w:b/>
          <w:sz w:val="22"/>
          <w:szCs w:val="22"/>
        </w:rPr>
        <w:t>Risk perception and conflict from public authorities perspective</w:t>
      </w:r>
    </w:p>
    <w:p w14:paraId="3FEC9E28" w14:textId="77777777" w:rsidR="000C47F2" w:rsidRPr="00B04329" w:rsidRDefault="000C47F2" w:rsidP="000C47F2">
      <w:pPr>
        <w:spacing w:after="120"/>
        <w:rPr>
          <w:sz w:val="22"/>
          <w:szCs w:val="22"/>
        </w:rPr>
      </w:pPr>
      <w:r w:rsidRPr="00B04329">
        <w:rPr>
          <w:sz w:val="22"/>
          <w:szCs w:val="22"/>
        </w:rPr>
        <w:t>In order to evaluate the risk perception and the level of conflict, two types of public authorities were interviewed:</w:t>
      </w:r>
      <w:r w:rsidR="007234A4" w:rsidRPr="00B04329">
        <w:rPr>
          <w:sz w:val="22"/>
          <w:szCs w:val="22"/>
        </w:rPr>
        <w:t xml:space="preserve"> </w:t>
      </w:r>
      <w:r w:rsidR="0030538E" w:rsidRPr="00B04329">
        <w:rPr>
          <w:sz w:val="22"/>
          <w:szCs w:val="22"/>
        </w:rPr>
        <w:t>a</w:t>
      </w:r>
      <w:r w:rsidR="007234A4" w:rsidRPr="00B04329">
        <w:rPr>
          <w:sz w:val="22"/>
          <w:szCs w:val="22"/>
        </w:rPr>
        <w:t>ll the Majors of the municipality</w:t>
      </w:r>
      <w:r w:rsidR="00981DE2" w:rsidRPr="00B04329">
        <w:rPr>
          <w:sz w:val="22"/>
          <w:szCs w:val="22"/>
        </w:rPr>
        <w:t>,</w:t>
      </w:r>
      <w:r w:rsidR="007234A4" w:rsidRPr="00B04329">
        <w:rPr>
          <w:sz w:val="22"/>
          <w:szCs w:val="22"/>
        </w:rPr>
        <w:t xml:space="preserve"> where at least one Seveso industry is located and </w:t>
      </w:r>
      <w:r w:rsidR="00981DE2" w:rsidRPr="00B04329">
        <w:rPr>
          <w:sz w:val="22"/>
          <w:szCs w:val="22"/>
        </w:rPr>
        <w:t xml:space="preserve">the </w:t>
      </w:r>
      <w:r w:rsidR="007234A4" w:rsidRPr="00B04329">
        <w:rPr>
          <w:sz w:val="22"/>
          <w:szCs w:val="22"/>
        </w:rPr>
        <w:t xml:space="preserve">Safety Control Authorities, i.e. </w:t>
      </w:r>
      <w:r w:rsidR="00C61E40" w:rsidRPr="00B04329">
        <w:rPr>
          <w:sz w:val="22"/>
          <w:szCs w:val="22"/>
        </w:rPr>
        <w:t xml:space="preserve">the </w:t>
      </w:r>
      <w:r w:rsidR="007234A4" w:rsidRPr="00B04329">
        <w:rPr>
          <w:sz w:val="22"/>
          <w:szCs w:val="22"/>
        </w:rPr>
        <w:t xml:space="preserve">Environmental Protection Agency and </w:t>
      </w:r>
      <w:r w:rsidR="00C61E40" w:rsidRPr="00B04329">
        <w:rPr>
          <w:sz w:val="22"/>
          <w:szCs w:val="22"/>
        </w:rPr>
        <w:t xml:space="preserve">the </w:t>
      </w:r>
      <w:r w:rsidR="0030538E" w:rsidRPr="00B04329">
        <w:rPr>
          <w:sz w:val="22"/>
          <w:szCs w:val="22"/>
        </w:rPr>
        <w:t>Fire Briga</w:t>
      </w:r>
      <w:r w:rsidR="00981DE2" w:rsidRPr="00B04329">
        <w:rPr>
          <w:sz w:val="22"/>
          <w:szCs w:val="22"/>
        </w:rPr>
        <w:t>d</w:t>
      </w:r>
      <w:r w:rsidR="0030538E" w:rsidRPr="00B04329">
        <w:rPr>
          <w:sz w:val="22"/>
          <w:szCs w:val="22"/>
        </w:rPr>
        <w:t>e Rescue Services</w:t>
      </w:r>
      <w:r w:rsidR="007234A4" w:rsidRPr="00B04329">
        <w:rPr>
          <w:sz w:val="22"/>
          <w:szCs w:val="22"/>
        </w:rPr>
        <w:t>.</w:t>
      </w:r>
    </w:p>
    <w:p w14:paraId="737C2C9C" w14:textId="77777777" w:rsidR="00462B4C" w:rsidRPr="00B04329" w:rsidRDefault="0030538E" w:rsidP="000C47F2">
      <w:pPr>
        <w:spacing w:after="120"/>
        <w:rPr>
          <w:sz w:val="22"/>
          <w:szCs w:val="22"/>
        </w:rPr>
      </w:pPr>
      <w:r w:rsidRPr="00B04329">
        <w:rPr>
          <w:sz w:val="22"/>
          <w:szCs w:val="22"/>
        </w:rPr>
        <w:t xml:space="preserve">In order to evaluate the role of the Majors it should </w:t>
      </w:r>
      <w:r w:rsidR="00C61E40" w:rsidRPr="00B04329">
        <w:rPr>
          <w:sz w:val="22"/>
          <w:szCs w:val="22"/>
        </w:rPr>
        <w:t xml:space="preserve">be </w:t>
      </w:r>
      <w:r w:rsidRPr="00B04329">
        <w:rPr>
          <w:sz w:val="22"/>
          <w:szCs w:val="22"/>
        </w:rPr>
        <w:t>point</w:t>
      </w:r>
      <w:r w:rsidR="00C61E40" w:rsidRPr="00B04329">
        <w:rPr>
          <w:sz w:val="22"/>
          <w:szCs w:val="22"/>
        </w:rPr>
        <w:t>ed</w:t>
      </w:r>
      <w:r w:rsidRPr="00B04329">
        <w:rPr>
          <w:sz w:val="22"/>
          <w:szCs w:val="22"/>
        </w:rPr>
        <w:t xml:space="preserve"> out </w:t>
      </w:r>
      <w:r w:rsidR="00C61E40" w:rsidRPr="00B04329">
        <w:rPr>
          <w:sz w:val="22"/>
          <w:szCs w:val="22"/>
        </w:rPr>
        <w:t xml:space="preserve">that </w:t>
      </w:r>
      <w:r w:rsidRPr="00B04329">
        <w:rPr>
          <w:sz w:val="22"/>
          <w:szCs w:val="22"/>
        </w:rPr>
        <w:t>i</w:t>
      </w:r>
      <w:r w:rsidR="000C47F2" w:rsidRPr="00B04329">
        <w:rPr>
          <w:sz w:val="22"/>
          <w:szCs w:val="22"/>
        </w:rPr>
        <w:t>n Italy</w:t>
      </w:r>
      <w:r w:rsidR="00C61E40" w:rsidRPr="00B04329">
        <w:rPr>
          <w:sz w:val="22"/>
          <w:szCs w:val="22"/>
        </w:rPr>
        <w:t>,</w:t>
      </w:r>
      <w:r w:rsidR="000C47F2" w:rsidRPr="00B04329">
        <w:rPr>
          <w:sz w:val="22"/>
          <w:szCs w:val="22"/>
        </w:rPr>
        <w:t xml:space="preserve"> the Civil Protection is a “national service” organized on four levels of competenc</w:t>
      </w:r>
      <w:r w:rsidR="00C61E40" w:rsidRPr="00B04329">
        <w:rPr>
          <w:sz w:val="22"/>
          <w:szCs w:val="22"/>
        </w:rPr>
        <w:t>ies</w:t>
      </w:r>
      <w:r w:rsidR="000C47F2" w:rsidRPr="00B04329">
        <w:rPr>
          <w:sz w:val="22"/>
          <w:szCs w:val="22"/>
        </w:rPr>
        <w:t xml:space="preserve"> and responsibilit</w:t>
      </w:r>
      <w:r w:rsidR="00C61E40" w:rsidRPr="00B04329">
        <w:rPr>
          <w:sz w:val="22"/>
          <w:szCs w:val="22"/>
        </w:rPr>
        <w:t>ies</w:t>
      </w:r>
      <w:r w:rsidR="000C47F2" w:rsidRPr="00B04329">
        <w:rPr>
          <w:sz w:val="22"/>
          <w:szCs w:val="22"/>
        </w:rPr>
        <w:t>, thus conceived to identify solutions to different problems. The first level is municipal: the Mayor is the first Civil Protection authority within the Municipality, the one closest to citizens. Then if the Municipality is unable to cope with </w:t>
      </w:r>
      <w:r w:rsidR="004B3096" w:rsidRPr="00B04329">
        <w:rPr>
          <w:sz w:val="22"/>
          <w:szCs w:val="22"/>
        </w:rPr>
        <w:t xml:space="preserve">an </w:t>
      </w:r>
      <w:r w:rsidR="000C47F2" w:rsidRPr="00B04329">
        <w:rPr>
          <w:sz w:val="22"/>
          <w:szCs w:val="22"/>
        </w:rPr>
        <w:t xml:space="preserve">emergency on its own, the Province, the Government’s territorial Offices – i.e. the Prefectures – and, subsequently, the Region intervene by activating all intervention </w:t>
      </w:r>
      <w:r w:rsidR="004B3096" w:rsidRPr="00B04329">
        <w:rPr>
          <w:sz w:val="22"/>
          <w:szCs w:val="22"/>
        </w:rPr>
        <w:t xml:space="preserve">means </w:t>
      </w:r>
      <w:r w:rsidR="000C47F2" w:rsidRPr="00B04329">
        <w:rPr>
          <w:sz w:val="22"/>
          <w:szCs w:val="22"/>
        </w:rPr>
        <w:t xml:space="preserve">to help the areas affected by the disaster. In the event of more serious and widespread emergency situations, the intervention </w:t>
      </w:r>
      <w:r w:rsidR="004B3096" w:rsidRPr="00B04329">
        <w:rPr>
          <w:sz w:val="22"/>
          <w:szCs w:val="22"/>
        </w:rPr>
        <w:t xml:space="preserve">falls under </w:t>
      </w:r>
      <w:r w:rsidR="000C47F2" w:rsidRPr="00B04329">
        <w:rPr>
          <w:sz w:val="22"/>
          <w:szCs w:val="22"/>
        </w:rPr>
        <w:t xml:space="preserve">the direct responsibility of the Prime Minister operating through the </w:t>
      </w:r>
      <w:r w:rsidR="004B3096" w:rsidRPr="00B04329">
        <w:rPr>
          <w:sz w:val="22"/>
          <w:szCs w:val="22"/>
        </w:rPr>
        <w:t xml:space="preserve">national </w:t>
      </w:r>
      <w:r w:rsidR="000C47F2" w:rsidRPr="00B04329">
        <w:rPr>
          <w:sz w:val="22"/>
          <w:szCs w:val="22"/>
        </w:rPr>
        <w:t xml:space="preserve">Department of Civil Protection. The role of the Municipality </w:t>
      </w:r>
      <w:r w:rsidR="007234A4" w:rsidRPr="00B04329">
        <w:rPr>
          <w:sz w:val="22"/>
          <w:szCs w:val="22"/>
        </w:rPr>
        <w:t xml:space="preserve">during peacetime </w:t>
      </w:r>
      <w:r w:rsidR="000C47F2" w:rsidRPr="00B04329">
        <w:rPr>
          <w:sz w:val="22"/>
          <w:szCs w:val="22"/>
        </w:rPr>
        <w:t>is</w:t>
      </w:r>
      <w:r w:rsidR="007234A4" w:rsidRPr="00B04329">
        <w:rPr>
          <w:sz w:val="22"/>
          <w:szCs w:val="22"/>
        </w:rPr>
        <w:t xml:space="preserve"> to promote and improve the level of preparedness of </w:t>
      </w:r>
      <w:r w:rsidR="004B3096" w:rsidRPr="00B04329">
        <w:rPr>
          <w:sz w:val="22"/>
          <w:szCs w:val="22"/>
        </w:rPr>
        <w:t xml:space="preserve">the </w:t>
      </w:r>
      <w:r w:rsidR="007234A4" w:rsidRPr="00B04329">
        <w:rPr>
          <w:sz w:val="22"/>
          <w:szCs w:val="22"/>
        </w:rPr>
        <w:t>citizen</w:t>
      </w:r>
      <w:r w:rsidR="004B3096" w:rsidRPr="00B04329">
        <w:rPr>
          <w:sz w:val="22"/>
          <w:szCs w:val="22"/>
        </w:rPr>
        <w:t>s</w:t>
      </w:r>
      <w:r w:rsidR="007234A4" w:rsidRPr="00B04329">
        <w:rPr>
          <w:sz w:val="22"/>
          <w:szCs w:val="22"/>
        </w:rPr>
        <w:t>, to set prevention and emergency plans. During an emergency its responsibility is</w:t>
      </w:r>
      <w:r w:rsidR="000C47F2" w:rsidRPr="00B04329">
        <w:rPr>
          <w:sz w:val="22"/>
          <w:szCs w:val="22"/>
        </w:rPr>
        <w:t xml:space="preserve"> to evaluate rapidly and accurately the severity of the incident and respond appropriately, speeding up the deployment of rescuers.</w:t>
      </w:r>
      <w:r w:rsidR="007234A4" w:rsidRPr="00B04329">
        <w:rPr>
          <w:sz w:val="22"/>
          <w:szCs w:val="22"/>
        </w:rPr>
        <w:t xml:space="preserve"> Therefore the role of the Major is one of most crucial </w:t>
      </w:r>
      <w:r w:rsidRPr="00B04329">
        <w:rPr>
          <w:sz w:val="22"/>
          <w:szCs w:val="22"/>
        </w:rPr>
        <w:t>within the contest of the full risk management process.</w:t>
      </w:r>
    </w:p>
    <w:p w14:paraId="7DC852D5" w14:textId="77777777" w:rsidR="00462B4C" w:rsidRPr="00B04329" w:rsidRDefault="000C47F2" w:rsidP="000C47F2">
      <w:pPr>
        <w:spacing w:after="120"/>
        <w:rPr>
          <w:sz w:val="22"/>
          <w:szCs w:val="22"/>
        </w:rPr>
      </w:pPr>
      <w:r w:rsidRPr="00B04329">
        <w:rPr>
          <w:sz w:val="22"/>
          <w:szCs w:val="22"/>
        </w:rPr>
        <w:t xml:space="preserve">A set of </w:t>
      </w:r>
      <w:r w:rsidR="00462B4C" w:rsidRPr="00B04329">
        <w:rPr>
          <w:sz w:val="22"/>
          <w:szCs w:val="22"/>
        </w:rPr>
        <w:t xml:space="preserve">196 questionnaires </w:t>
      </w:r>
      <w:r w:rsidR="008C7E18" w:rsidRPr="00B04329">
        <w:rPr>
          <w:sz w:val="22"/>
          <w:szCs w:val="22"/>
        </w:rPr>
        <w:t>was</w:t>
      </w:r>
      <w:r w:rsidR="00462B4C" w:rsidRPr="00B04329">
        <w:rPr>
          <w:sz w:val="22"/>
          <w:szCs w:val="22"/>
        </w:rPr>
        <w:t xml:space="preserve"> sent to each </w:t>
      </w:r>
      <w:r w:rsidRPr="00B04329">
        <w:rPr>
          <w:sz w:val="22"/>
          <w:szCs w:val="22"/>
        </w:rPr>
        <w:t>Major of municipalities</w:t>
      </w:r>
      <w:r w:rsidR="00462B4C" w:rsidRPr="00B04329">
        <w:rPr>
          <w:sz w:val="22"/>
          <w:szCs w:val="22"/>
        </w:rPr>
        <w:t xml:space="preserve"> interested by at least one industrial site at risk. Of these</w:t>
      </w:r>
      <w:r w:rsidRPr="00B04329">
        <w:rPr>
          <w:sz w:val="22"/>
          <w:szCs w:val="22"/>
        </w:rPr>
        <w:t>,</w:t>
      </w:r>
      <w:r w:rsidR="00462B4C" w:rsidRPr="00B04329">
        <w:rPr>
          <w:sz w:val="22"/>
          <w:szCs w:val="22"/>
        </w:rPr>
        <w:t xml:space="preserve"> 102 questionnaires </w:t>
      </w:r>
      <w:r w:rsidR="00C177D6" w:rsidRPr="00B04329">
        <w:rPr>
          <w:sz w:val="22"/>
          <w:szCs w:val="22"/>
        </w:rPr>
        <w:t>were</w:t>
      </w:r>
      <w:r w:rsidR="00462B4C" w:rsidRPr="00B04329">
        <w:rPr>
          <w:sz w:val="22"/>
          <w:szCs w:val="22"/>
        </w:rPr>
        <w:t xml:space="preserve"> returned</w:t>
      </w:r>
      <w:r w:rsidRPr="00B04329">
        <w:rPr>
          <w:sz w:val="22"/>
          <w:szCs w:val="22"/>
        </w:rPr>
        <w:t>, i.e.</w:t>
      </w:r>
      <w:r w:rsidR="00462B4C" w:rsidRPr="00B04329">
        <w:rPr>
          <w:sz w:val="22"/>
          <w:szCs w:val="22"/>
        </w:rPr>
        <w:t xml:space="preserve"> approximately 52% of the reference sample.</w:t>
      </w:r>
      <w:r w:rsidR="0030538E" w:rsidRPr="00B04329">
        <w:rPr>
          <w:sz w:val="22"/>
          <w:szCs w:val="22"/>
        </w:rPr>
        <w:t xml:space="preserve"> To summarise the main results of the survey and in order to evaluate what </w:t>
      </w:r>
      <w:r w:rsidR="00C177D6" w:rsidRPr="00B04329">
        <w:rPr>
          <w:sz w:val="22"/>
          <w:szCs w:val="22"/>
        </w:rPr>
        <w:t xml:space="preserve">was the </w:t>
      </w:r>
      <w:r w:rsidR="0030538E" w:rsidRPr="00B04329">
        <w:rPr>
          <w:sz w:val="22"/>
          <w:szCs w:val="22"/>
        </w:rPr>
        <w:t xml:space="preserve">evaluation of the Majors </w:t>
      </w:r>
      <w:r w:rsidR="00C177D6" w:rsidRPr="00B04329">
        <w:rPr>
          <w:sz w:val="22"/>
          <w:szCs w:val="22"/>
        </w:rPr>
        <w:t xml:space="preserve">about </w:t>
      </w:r>
      <w:r w:rsidR="0030538E" w:rsidRPr="00B04329">
        <w:rPr>
          <w:sz w:val="22"/>
          <w:szCs w:val="22"/>
        </w:rPr>
        <w:t>the risk perception and the role of communicatio</w:t>
      </w:r>
      <w:r w:rsidR="00C177D6" w:rsidRPr="00B04329">
        <w:rPr>
          <w:sz w:val="22"/>
          <w:szCs w:val="22"/>
        </w:rPr>
        <w:t>n,</w:t>
      </w:r>
      <w:r w:rsidR="0030538E" w:rsidRPr="00B04329">
        <w:rPr>
          <w:sz w:val="22"/>
          <w:szCs w:val="22"/>
        </w:rPr>
        <w:t xml:space="preserve"> it should </w:t>
      </w:r>
      <w:r w:rsidR="00C177D6" w:rsidRPr="00B04329">
        <w:rPr>
          <w:sz w:val="22"/>
          <w:szCs w:val="22"/>
        </w:rPr>
        <w:t xml:space="preserve">be </w:t>
      </w:r>
      <w:r w:rsidR="0030538E" w:rsidRPr="00B04329">
        <w:rPr>
          <w:sz w:val="22"/>
          <w:szCs w:val="22"/>
        </w:rPr>
        <w:t>consider</w:t>
      </w:r>
      <w:r w:rsidR="00C177D6" w:rsidRPr="00B04329">
        <w:rPr>
          <w:sz w:val="22"/>
          <w:szCs w:val="22"/>
        </w:rPr>
        <w:t>ed</w:t>
      </w:r>
      <w:r w:rsidR="0030538E" w:rsidRPr="00B04329">
        <w:rPr>
          <w:sz w:val="22"/>
          <w:szCs w:val="22"/>
        </w:rPr>
        <w:t xml:space="preserve"> that:</w:t>
      </w:r>
    </w:p>
    <w:p w14:paraId="091EA075" w14:textId="706FF72C" w:rsidR="00EF589A" w:rsidRPr="00B04329" w:rsidRDefault="00C177D6" w:rsidP="0030538E">
      <w:pPr>
        <w:pStyle w:val="ListParagraph"/>
        <w:numPr>
          <w:ilvl w:val="0"/>
          <w:numId w:val="16"/>
        </w:numPr>
        <w:spacing w:after="120"/>
        <w:jc w:val="both"/>
        <w:rPr>
          <w:rFonts w:ascii="Times New Roman" w:hAnsi="Times New Roman"/>
          <w:lang w:val="en-GB"/>
        </w:rPr>
      </w:pPr>
      <w:r w:rsidRPr="00B04329">
        <w:rPr>
          <w:rFonts w:ascii="Times New Roman" w:hAnsi="Times New Roman"/>
          <w:lang w:val="en-GB"/>
        </w:rPr>
        <w:t>T</w:t>
      </w:r>
      <w:r w:rsidR="00EF589A" w:rsidRPr="00B04329">
        <w:rPr>
          <w:rFonts w:ascii="Times New Roman" w:hAnsi="Times New Roman"/>
          <w:lang w:val="en-GB"/>
        </w:rPr>
        <w:t>he 62% of respondents considered that the lev</w:t>
      </w:r>
      <w:r w:rsidR="0030538E" w:rsidRPr="00B04329">
        <w:rPr>
          <w:rFonts w:ascii="Times New Roman" w:hAnsi="Times New Roman"/>
          <w:lang w:val="en-GB"/>
        </w:rPr>
        <w:t xml:space="preserve">el of </w:t>
      </w:r>
      <w:r w:rsidRPr="00B04329">
        <w:rPr>
          <w:rFonts w:ascii="Times New Roman" w:hAnsi="Times New Roman"/>
          <w:lang w:val="en-GB"/>
        </w:rPr>
        <w:t xml:space="preserve">industrial </w:t>
      </w:r>
      <w:r w:rsidR="0030538E" w:rsidRPr="00B04329">
        <w:rPr>
          <w:rFonts w:ascii="Times New Roman" w:hAnsi="Times New Roman"/>
          <w:lang w:val="en-GB"/>
        </w:rPr>
        <w:t>risk is negligible or low</w:t>
      </w:r>
      <w:r w:rsidR="00163E77">
        <w:rPr>
          <w:rFonts w:ascii="Times New Roman" w:hAnsi="Times New Roman"/>
          <w:lang w:val="en-GB"/>
        </w:rPr>
        <w:t>.</w:t>
      </w:r>
    </w:p>
    <w:p w14:paraId="76FE4B58" w14:textId="0F715EF4" w:rsidR="003107BD" w:rsidRPr="00B04329" w:rsidRDefault="00C177D6" w:rsidP="0030538E">
      <w:pPr>
        <w:pStyle w:val="ListParagraph"/>
        <w:numPr>
          <w:ilvl w:val="0"/>
          <w:numId w:val="16"/>
        </w:numPr>
        <w:spacing w:after="120"/>
        <w:jc w:val="both"/>
        <w:rPr>
          <w:rFonts w:ascii="Times New Roman" w:hAnsi="Times New Roman"/>
          <w:lang w:val="en-GB"/>
        </w:rPr>
      </w:pPr>
      <w:r w:rsidRPr="00B04329">
        <w:rPr>
          <w:rFonts w:ascii="Times New Roman" w:hAnsi="Times New Roman"/>
          <w:lang w:val="en-GB"/>
        </w:rPr>
        <w:t>T</w:t>
      </w:r>
      <w:r w:rsidR="0030538E" w:rsidRPr="00B04329">
        <w:rPr>
          <w:rFonts w:ascii="Times New Roman" w:hAnsi="Times New Roman"/>
          <w:lang w:val="en-GB"/>
        </w:rPr>
        <w:t>he M</w:t>
      </w:r>
      <w:r w:rsidR="00EF589A" w:rsidRPr="00B04329">
        <w:rPr>
          <w:rFonts w:ascii="Times New Roman" w:hAnsi="Times New Roman"/>
          <w:lang w:val="en-GB"/>
        </w:rPr>
        <w:t>ajor</w:t>
      </w:r>
      <w:r w:rsidR="0030538E" w:rsidRPr="00B04329">
        <w:rPr>
          <w:rFonts w:ascii="Times New Roman" w:hAnsi="Times New Roman"/>
          <w:lang w:val="en-GB"/>
        </w:rPr>
        <w:t>s</w:t>
      </w:r>
      <w:r w:rsidR="00EF589A" w:rsidRPr="00B04329">
        <w:rPr>
          <w:rFonts w:ascii="Times New Roman" w:hAnsi="Times New Roman"/>
          <w:lang w:val="en-GB"/>
        </w:rPr>
        <w:t xml:space="preserve"> were asked to relate the level of risk-taking (in this case perceived) </w:t>
      </w:r>
      <w:r w:rsidR="0030538E" w:rsidRPr="00B04329">
        <w:rPr>
          <w:rFonts w:ascii="Times New Roman" w:hAnsi="Times New Roman"/>
          <w:lang w:val="en-GB"/>
        </w:rPr>
        <w:t xml:space="preserve">by the exposed population </w:t>
      </w:r>
      <w:r w:rsidR="00EF589A" w:rsidRPr="00B04329">
        <w:rPr>
          <w:rFonts w:ascii="Times New Roman" w:hAnsi="Times New Roman"/>
          <w:lang w:val="en-GB"/>
        </w:rPr>
        <w:t xml:space="preserve">with the possible socio-economic benefits related to the </w:t>
      </w:r>
      <w:r w:rsidR="003107BD" w:rsidRPr="00B04329">
        <w:rPr>
          <w:rFonts w:ascii="Times New Roman" w:hAnsi="Times New Roman"/>
          <w:lang w:val="en-GB"/>
        </w:rPr>
        <w:t xml:space="preserve">presence of industries in its territory: </w:t>
      </w:r>
      <w:r w:rsidR="00EF589A" w:rsidRPr="00B04329">
        <w:rPr>
          <w:rFonts w:ascii="Times New Roman" w:hAnsi="Times New Roman"/>
          <w:lang w:val="en-GB"/>
        </w:rPr>
        <w:t xml:space="preserve">58% of </w:t>
      </w:r>
      <w:r w:rsidR="0030538E" w:rsidRPr="00B04329">
        <w:rPr>
          <w:rFonts w:ascii="Times New Roman" w:hAnsi="Times New Roman"/>
          <w:lang w:val="en-GB"/>
        </w:rPr>
        <w:t>the answers</w:t>
      </w:r>
      <w:r w:rsidR="00EF589A" w:rsidRPr="00B04329">
        <w:rPr>
          <w:rFonts w:ascii="Times New Roman" w:hAnsi="Times New Roman"/>
          <w:lang w:val="en-GB"/>
        </w:rPr>
        <w:t xml:space="preserve"> did not reveal the perception of sp</w:t>
      </w:r>
      <w:r w:rsidR="00EF589A" w:rsidRPr="00B04329">
        <w:rPr>
          <w:rFonts w:ascii="Times New Roman" w:hAnsi="Times New Roman"/>
          <w:lang w:val="en-GB"/>
        </w:rPr>
        <w:t>e</w:t>
      </w:r>
      <w:r w:rsidR="00EF589A" w:rsidRPr="00B04329">
        <w:rPr>
          <w:rFonts w:ascii="Times New Roman" w:hAnsi="Times New Roman"/>
          <w:lang w:val="en-GB"/>
        </w:rPr>
        <w:t>cial so</w:t>
      </w:r>
      <w:r w:rsidR="0030538E" w:rsidRPr="00B04329">
        <w:rPr>
          <w:rFonts w:ascii="Times New Roman" w:hAnsi="Times New Roman"/>
          <w:lang w:val="en-GB"/>
        </w:rPr>
        <w:t>cio-economic benefits</w:t>
      </w:r>
      <w:r w:rsidR="00163E77">
        <w:rPr>
          <w:rFonts w:ascii="Times New Roman" w:hAnsi="Times New Roman"/>
          <w:lang w:val="en-GB"/>
        </w:rPr>
        <w:t>.</w:t>
      </w:r>
    </w:p>
    <w:p w14:paraId="149D5A92" w14:textId="4074F2B3" w:rsidR="003107BD" w:rsidRPr="00B04329" w:rsidRDefault="007837EB" w:rsidP="0030538E">
      <w:pPr>
        <w:pStyle w:val="ListParagraph"/>
        <w:numPr>
          <w:ilvl w:val="0"/>
          <w:numId w:val="16"/>
        </w:numPr>
        <w:spacing w:after="120"/>
        <w:jc w:val="both"/>
        <w:rPr>
          <w:rFonts w:ascii="Times New Roman" w:hAnsi="Times New Roman"/>
          <w:lang w:val="en-GB"/>
        </w:rPr>
      </w:pPr>
      <w:r w:rsidRPr="00B04329">
        <w:rPr>
          <w:rFonts w:ascii="Times New Roman" w:hAnsi="Times New Roman"/>
          <w:lang w:val="en-GB"/>
        </w:rPr>
        <w:t>O</w:t>
      </w:r>
      <w:r w:rsidR="003107BD" w:rsidRPr="00B04329">
        <w:rPr>
          <w:rFonts w:ascii="Times New Roman" w:hAnsi="Times New Roman"/>
          <w:lang w:val="en-GB"/>
        </w:rPr>
        <w:t xml:space="preserve">nly 14% of the survey </w:t>
      </w:r>
      <w:proofErr w:type="gramStart"/>
      <w:r w:rsidR="003107BD" w:rsidRPr="00B04329">
        <w:rPr>
          <w:rFonts w:ascii="Times New Roman" w:hAnsi="Times New Roman"/>
          <w:lang w:val="en-GB"/>
        </w:rPr>
        <w:t>sample believe</w:t>
      </w:r>
      <w:proofErr w:type="gramEnd"/>
      <w:r w:rsidR="003107BD" w:rsidRPr="00B04329">
        <w:rPr>
          <w:rFonts w:ascii="Times New Roman" w:hAnsi="Times New Roman"/>
          <w:lang w:val="en-GB"/>
        </w:rPr>
        <w:t xml:space="preserve"> that in </w:t>
      </w:r>
      <w:r w:rsidRPr="00B04329">
        <w:rPr>
          <w:rFonts w:ascii="Times New Roman" w:hAnsi="Times New Roman"/>
          <w:lang w:val="en-GB"/>
        </w:rPr>
        <w:t xml:space="preserve">their </w:t>
      </w:r>
      <w:r w:rsidR="003107BD" w:rsidRPr="00B04329">
        <w:rPr>
          <w:rFonts w:ascii="Times New Roman" w:hAnsi="Times New Roman"/>
          <w:lang w:val="en-GB"/>
        </w:rPr>
        <w:t>territory there is a “High” or “High level” of conflict due to the presence of Seveso industries, while 30% consider the level of co</w:t>
      </w:r>
      <w:r w:rsidR="0030538E" w:rsidRPr="00B04329">
        <w:rPr>
          <w:rFonts w:ascii="Times New Roman" w:hAnsi="Times New Roman"/>
          <w:lang w:val="en-GB"/>
        </w:rPr>
        <w:t>nflict irrelevant</w:t>
      </w:r>
      <w:r w:rsidR="00163E77">
        <w:rPr>
          <w:rFonts w:ascii="Times New Roman" w:hAnsi="Times New Roman"/>
          <w:lang w:val="en-GB"/>
        </w:rPr>
        <w:t>.</w:t>
      </w:r>
    </w:p>
    <w:p w14:paraId="73A84038" w14:textId="77777777" w:rsidR="003107BD" w:rsidRPr="00B04329" w:rsidRDefault="007837EB" w:rsidP="007C26E5">
      <w:pPr>
        <w:pStyle w:val="ListParagraph"/>
        <w:numPr>
          <w:ilvl w:val="0"/>
          <w:numId w:val="16"/>
        </w:numPr>
        <w:spacing w:after="120"/>
        <w:jc w:val="both"/>
        <w:rPr>
          <w:rFonts w:ascii="Times New Roman" w:hAnsi="Times New Roman"/>
          <w:lang w:val="en-GB"/>
        </w:rPr>
      </w:pPr>
      <w:r w:rsidRPr="00B04329">
        <w:rPr>
          <w:rFonts w:ascii="Times New Roman" w:hAnsi="Times New Roman"/>
          <w:lang w:val="en-GB"/>
        </w:rPr>
        <w:t>T</w:t>
      </w:r>
      <w:r w:rsidR="003107BD" w:rsidRPr="00B04329">
        <w:rPr>
          <w:rFonts w:ascii="Times New Roman" w:hAnsi="Times New Roman"/>
          <w:lang w:val="en-GB"/>
        </w:rPr>
        <w:t>he degree of public information and knowledge regarding how to behave in an emergen</w:t>
      </w:r>
      <w:r w:rsidR="007C26E5" w:rsidRPr="00B04329">
        <w:rPr>
          <w:rFonts w:ascii="Times New Roman" w:hAnsi="Times New Roman"/>
          <w:lang w:val="en-GB"/>
        </w:rPr>
        <w:t>cy</w:t>
      </w:r>
      <w:r w:rsidR="003107BD" w:rsidRPr="00B04329">
        <w:rPr>
          <w:rFonts w:ascii="Times New Roman" w:hAnsi="Times New Roman"/>
          <w:lang w:val="en-GB"/>
        </w:rPr>
        <w:t xml:space="preserve"> is </w:t>
      </w:r>
      <w:r w:rsidR="00462B4C" w:rsidRPr="00B04329">
        <w:rPr>
          <w:rFonts w:ascii="Times New Roman" w:hAnsi="Times New Roman"/>
          <w:lang w:val="en-GB"/>
        </w:rPr>
        <w:t xml:space="preserve">substantially inadequate despite the activities and initiatives carried out. However, only 10% of Mayors think </w:t>
      </w:r>
      <w:r w:rsidRPr="00B04329">
        <w:rPr>
          <w:rFonts w:ascii="Times New Roman" w:hAnsi="Times New Roman"/>
          <w:lang w:val="en-GB"/>
        </w:rPr>
        <w:t xml:space="preserve">that </w:t>
      </w:r>
      <w:r w:rsidR="00462B4C" w:rsidRPr="00B04329">
        <w:rPr>
          <w:rFonts w:ascii="Times New Roman" w:hAnsi="Times New Roman"/>
          <w:lang w:val="en-GB"/>
        </w:rPr>
        <w:t>it is useful to provide training opportunities to the population while about 40% indicates that “it is not useful” and 15% “not us</w:t>
      </w:r>
      <w:r w:rsidR="00462B4C" w:rsidRPr="00B04329">
        <w:rPr>
          <w:rFonts w:ascii="Times New Roman" w:hAnsi="Times New Roman"/>
          <w:lang w:val="en-GB"/>
        </w:rPr>
        <w:t>e</w:t>
      </w:r>
      <w:r w:rsidR="00462B4C" w:rsidRPr="00B04329">
        <w:rPr>
          <w:rFonts w:ascii="Times New Roman" w:hAnsi="Times New Roman"/>
          <w:lang w:val="en-GB"/>
        </w:rPr>
        <w:t>ful at all”.</w:t>
      </w:r>
    </w:p>
    <w:p w14:paraId="18B4927E" w14:textId="77777777" w:rsidR="00462B4C" w:rsidRPr="00B04329" w:rsidRDefault="007837EB" w:rsidP="0030538E">
      <w:pPr>
        <w:pStyle w:val="ListParagraph"/>
        <w:numPr>
          <w:ilvl w:val="0"/>
          <w:numId w:val="16"/>
        </w:numPr>
        <w:spacing w:after="120"/>
        <w:jc w:val="both"/>
        <w:rPr>
          <w:rFonts w:ascii="Times New Roman" w:hAnsi="Times New Roman"/>
          <w:lang w:val="en-GB"/>
        </w:rPr>
      </w:pPr>
      <w:r w:rsidRPr="00B04329">
        <w:rPr>
          <w:rFonts w:ascii="Times New Roman" w:hAnsi="Times New Roman"/>
          <w:lang w:val="en-GB"/>
        </w:rPr>
        <w:t>A</w:t>
      </w:r>
      <w:r w:rsidR="00462B4C" w:rsidRPr="00B04329">
        <w:rPr>
          <w:rFonts w:ascii="Times New Roman" w:hAnsi="Times New Roman"/>
          <w:lang w:val="en-GB"/>
        </w:rPr>
        <w:t xml:space="preserve">bout half of </w:t>
      </w:r>
      <w:r w:rsidR="001404BD" w:rsidRPr="00B04329">
        <w:rPr>
          <w:rFonts w:ascii="Times New Roman" w:hAnsi="Times New Roman"/>
          <w:lang w:val="en-GB"/>
        </w:rPr>
        <w:t xml:space="preserve">the </w:t>
      </w:r>
      <w:r w:rsidR="007C26E5" w:rsidRPr="00B04329">
        <w:rPr>
          <w:rFonts w:ascii="Times New Roman" w:hAnsi="Times New Roman"/>
          <w:lang w:val="en-GB"/>
        </w:rPr>
        <w:t>sample think that a communication</w:t>
      </w:r>
      <w:r w:rsidR="00462B4C" w:rsidRPr="00B04329">
        <w:rPr>
          <w:rFonts w:ascii="Times New Roman" w:hAnsi="Times New Roman"/>
          <w:lang w:val="en-GB"/>
        </w:rPr>
        <w:t xml:space="preserve"> program does not introduce a significant level of conflict while a third think that the conflict would be increased significantly. In addition, the main obstacle to the definition of a communication pr</w:t>
      </w:r>
      <w:r w:rsidR="00462B4C" w:rsidRPr="00B04329">
        <w:rPr>
          <w:rFonts w:ascii="Times New Roman" w:hAnsi="Times New Roman"/>
          <w:lang w:val="en-GB"/>
        </w:rPr>
        <w:t>o</w:t>
      </w:r>
      <w:r w:rsidR="00462B4C" w:rsidRPr="00B04329">
        <w:rPr>
          <w:rFonts w:ascii="Times New Roman" w:hAnsi="Times New Roman"/>
          <w:lang w:val="en-GB"/>
        </w:rPr>
        <w:t>gram is associated with poor perception of the problem and its importance (about 50% of responses).</w:t>
      </w:r>
    </w:p>
    <w:p w14:paraId="62649FD9" w14:textId="77777777" w:rsidR="00A20A07" w:rsidRPr="00B04329" w:rsidRDefault="00A20A07" w:rsidP="00A20A07">
      <w:pPr>
        <w:rPr>
          <w:iCs/>
        </w:rPr>
      </w:pPr>
    </w:p>
    <w:p w14:paraId="49552AE3" w14:textId="77777777" w:rsidR="00A20A07" w:rsidRPr="00B04329" w:rsidRDefault="00B87300" w:rsidP="00A20A07">
      <w:pPr>
        <w:spacing w:after="120"/>
        <w:rPr>
          <w:sz w:val="22"/>
          <w:szCs w:val="22"/>
        </w:rPr>
      </w:pPr>
      <w:r w:rsidRPr="00B04329">
        <w:rPr>
          <w:sz w:val="22"/>
          <w:szCs w:val="22"/>
        </w:rPr>
        <w:t xml:space="preserve">Main results can be summarized as follows: </w:t>
      </w:r>
      <w:r w:rsidR="00A20A07" w:rsidRPr="00B04329">
        <w:rPr>
          <w:sz w:val="22"/>
          <w:szCs w:val="22"/>
        </w:rPr>
        <w:t xml:space="preserve">the level or risk is generally low; the presence of industrial site does not imply a particular socio-economic benefit for the local community and improving the knowledge about risk is </w:t>
      </w:r>
      <w:r w:rsidR="005C7E18" w:rsidRPr="00B04329">
        <w:rPr>
          <w:sz w:val="22"/>
          <w:szCs w:val="22"/>
        </w:rPr>
        <w:t xml:space="preserve">not useful and can introduce some degree of conflict. </w:t>
      </w:r>
    </w:p>
    <w:p w14:paraId="79061D5A" w14:textId="35274DE1" w:rsidR="002C70AA" w:rsidRDefault="00676312" w:rsidP="005D3CBE">
      <w:pPr>
        <w:spacing w:after="120"/>
        <w:rPr>
          <w:sz w:val="22"/>
          <w:szCs w:val="22"/>
        </w:rPr>
      </w:pPr>
      <w:r>
        <w:rPr>
          <w:sz w:val="22"/>
          <w:szCs w:val="22"/>
        </w:rPr>
        <w:t>Figure 2</w:t>
      </w:r>
    </w:p>
    <w:p w14:paraId="3FE3845C" w14:textId="70208FA9" w:rsidR="00676312" w:rsidRDefault="00676312" w:rsidP="00676312">
      <w:pPr>
        <w:spacing w:after="120"/>
        <w:rPr>
          <w:sz w:val="22"/>
          <w:szCs w:val="22"/>
        </w:rPr>
      </w:pPr>
      <w:r>
        <w:rPr>
          <w:sz w:val="22"/>
          <w:szCs w:val="22"/>
        </w:rPr>
        <w:t>Figure 3</w:t>
      </w:r>
    </w:p>
    <w:p w14:paraId="16598C2D" w14:textId="77777777" w:rsidR="00676312" w:rsidRDefault="00676312" w:rsidP="00676312">
      <w:pPr>
        <w:spacing w:after="120"/>
        <w:rPr>
          <w:sz w:val="22"/>
          <w:szCs w:val="22"/>
        </w:rPr>
      </w:pPr>
      <w:r>
        <w:rPr>
          <w:sz w:val="22"/>
          <w:szCs w:val="22"/>
        </w:rPr>
        <w:t>Figure 4</w:t>
      </w:r>
    </w:p>
    <w:p w14:paraId="1E8A27D8" w14:textId="77777777" w:rsidR="00676312" w:rsidRDefault="00676312" w:rsidP="005D3CBE">
      <w:pPr>
        <w:spacing w:after="120"/>
        <w:rPr>
          <w:sz w:val="22"/>
          <w:szCs w:val="22"/>
        </w:rPr>
      </w:pPr>
    </w:p>
    <w:p w14:paraId="159A2504" w14:textId="32FB2559" w:rsidR="0074392D" w:rsidRPr="0074392D" w:rsidRDefault="002C70AA" w:rsidP="005D3CBE">
      <w:pPr>
        <w:spacing w:after="120"/>
        <w:rPr>
          <w:sz w:val="22"/>
          <w:szCs w:val="22"/>
          <w:highlight w:val="yellow"/>
        </w:rPr>
      </w:pPr>
      <w:r w:rsidRPr="0074392D">
        <w:rPr>
          <w:sz w:val="22"/>
          <w:szCs w:val="22"/>
          <w:highlight w:val="yellow"/>
        </w:rPr>
        <w:t>In order to evaluate the perspectives and the needs of the Prevention and Safety Authorities (</w:t>
      </w:r>
      <w:proofErr w:type="gramStart"/>
      <w:r w:rsidR="0074392D" w:rsidRPr="0074392D">
        <w:rPr>
          <w:sz w:val="22"/>
          <w:szCs w:val="22"/>
          <w:highlight w:val="yellow"/>
        </w:rPr>
        <w:t>i</w:t>
      </w:r>
      <w:proofErr w:type="gramEnd"/>
      <w:r w:rsidR="0074392D" w:rsidRPr="0074392D">
        <w:rPr>
          <w:sz w:val="22"/>
          <w:szCs w:val="22"/>
          <w:highlight w:val="yellow"/>
        </w:rPr>
        <w:t xml:space="preserve">.e. </w:t>
      </w:r>
      <w:r w:rsidRPr="0074392D">
        <w:rPr>
          <w:sz w:val="22"/>
          <w:szCs w:val="22"/>
          <w:highlight w:val="yellow"/>
        </w:rPr>
        <w:t>Industrial Safety Control Authorities, the Environmental Protection Agency and the Fire Brigade Rescue Services) several meeting</w:t>
      </w:r>
      <w:r w:rsidR="0074392D" w:rsidRPr="0074392D">
        <w:rPr>
          <w:sz w:val="22"/>
          <w:szCs w:val="22"/>
          <w:highlight w:val="yellow"/>
        </w:rPr>
        <w:t xml:space="preserve"> were organised. In reality </w:t>
      </w:r>
      <w:r w:rsidRPr="0074392D">
        <w:rPr>
          <w:sz w:val="22"/>
          <w:szCs w:val="22"/>
          <w:highlight w:val="yellow"/>
        </w:rPr>
        <w:t xml:space="preserve">all the different phases of the project and the related activities where preliminarily discussed with them (together with a representative of industrial operators) in order to share </w:t>
      </w:r>
      <w:r w:rsidR="0074392D" w:rsidRPr="0074392D">
        <w:rPr>
          <w:sz w:val="22"/>
          <w:szCs w:val="22"/>
          <w:highlight w:val="yellow"/>
        </w:rPr>
        <w:t xml:space="preserve">the </w:t>
      </w:r>
      <w:r w:rsidRPr="0074392D">
        <w:rPr>
          <w:sz w:val="22"/>
          <w:szCs w:val="22"/>
          <w:highlight w:val="yellow"/>
        </w:rPr>
        <w:t>goals</w:t>
      </w:r>
      <w:r w:rsidR="0074392D" w:rsidRPr="0074392D">
        <w:rPr>
          <w:sz w:val="22"/>
          <w:szCs w:val="22"/>
          <w:highlight w:val="yellow"/>
        </w:rPr>
        <w:t xml:space="preserve"> and the related expected results</w:t>
      </w:r>
      <w:r w:rsidRPr="0074392D">
        <w:rPr>
          <w:sz w:val="22"/>
          <w:szCs w:val="22"/>
          <w:highlight w:val="yellow"/>
        </w:rPr>
        <w:t xml:space="preserve">. </w:t>
      </w:r>
      <w:r w:rsidR="00B57C1E" w:rsidRPr="0074392D">
        <w:rPr>
          <w:sz w:val="22"/>
          <w:szCs w:val="22"/>
          <w:highlight w:val="yellow"/>
        </w:rPr>
        <w:t>The</w:t>
      </w:r>
      <w:r w:rsidR="0074392D" w:rsidRPr="0074392D">
        <w:rPr>
          <w:sz w:val="22"/>
          <w:szCs w:val="22"/>
          <w:highlight w:val="yellow"/>
        </w:rPr>
        <w:t xml:space="preserve"> </w:t>
      </w:r>
      <w:r w:rsidR="0033372A" w:rsidRPr="0074392D">
        <w:rPr>
          <w:sz w:val="22"/>
          <w:szCs w:val="22"/>
          <w:highlight w:val="yellow"/>
        </w:rPr>
        <w:t>outcomes</w:t>
      </w:r>
      <w:r w:rsidR="0074392D" w:rsidRPr="0074392D">
        <w:rPr>
          <w:sz w:val="22"/>
          <w:szCs w:val="22"/>
          <w:highlight w:val="yellow"/>
        </w:rPr>
        <w:t xml:space="preserve"> of the research activities (i.e.</w:t>
      </w:r>
      <w:r w:rsidR="0033372A">
        <w:rPr>
          <w:sz w:val="22"/>
          <w:szCs w:val="22"/>
          <w:highlight w:val="yellow"/>
        </w:rPr>
        <w:t xml:space="preserve"> workshops, meeting, surveys) w</w:t>
      </w:r>
      <w:r w:rsidR="0074392D" w:rsidRPr="0074392D">
        <w:rPr>
          <w:sz w:val="22"/>
          <w:szCs w:val="22"/>
          <w:highlight w:val="yellow"/>
        </w:rPr>
        <w:t>ere jointly analysed and discussed as well.</w:t>
      </w:r>
    </w:p>
    <w:p w14:paraId="635B253F" w14:textId="3094B75C" w:rsidR="00A20A07" w:rsidRPr="00B04329" w:rsidRDefault="0074392D" w:rsidP="005D3CBE">
      <w:pPr>
        <w:spacing w:after="120"/>
        <w:rPr>
          <w:sz w:val="22"/>
          <w:szCs w:val="22"/>
        </w:rPr>
      </w:pPr>
      <w:r w:rsidRPr="0074392D">
        <w:rPr>
          <w:sz w:val="22"/>
          <w:szCs w:val="22"/>
          <w:highlight w:val="yellow"/>
        </w:rPr>
        <w:t>As main result of such experience, it could be argued that these authorities consider</w:t>
      </w:r>
      <w:r w:rsidR="00B57C1E" w:rsidRPr="0074392D">
        <w:rPr>
          <w:sz w:val="22"/>
          <w:szCs w:val="22"/>
          <w:highlight w:val="yellow"/>
        </w:rPr>
        <w:t xml:space="preserve"> as </w:t>
      </w:r>
      <w:r w:rsidRPr="0074392D">
        <w:rPr>
          <w:sz w:val="22"/>
          <w:szCs w:val="22"/>
          <w:highlight w:val="yellow"/>
        </w:rPr>
        <w:t>main</w:t>
      </w:r>
      <w:r w:rsidR="00B57C1E" w:rsidRPr="0074392D">
        <w:rPr>
          <w:sz w:val="22"/>
          <w:szCs w:val="22"/>
          <w:highlight w:val="yellow"/>
        </w:rPr>
        <w:t xml:space="preserve"> strategic</w:t>
      </w:r>
      <w:r w:rsidRPr="0074392D">
        <w:rPr>
          <w:sz w:val="22"/>
          <w:szCs w:val="22"/>
          <w:highlight w:val="yellow"/>
        </w:rPr>
        <w:t xml:space="preserve"> issue,</w:t>
      </w:r>
      <w:r w:rsidR="00B57C1E" w:rsidRPr="0074392D">
        <w:rPr>
          <w:sz w:val="22"/>
          <w:szCs w:val="22"/>
          <w:highlight w:val="yellow"/>
        </w:rPr>
        <w:t xml:space="preserve"> the possibility of being able to communicate to the public that Seveso industries </w:t>
      </w:r>
      <w:r w:rsidR="005D3CBE" w:rsidRPr="0074392D">
        <w:rPr>
          <w:sz w:val="22"/>
          <w:szCs w:val="22"/>
          <w:highlight w:val="yellow"/>
        </w:rPr>
        <w:t>are subject to stringent inspections and controls. Nevertheless, people have to be aware that even if all relevant control activities, as provided by applicable law, are effectively</w:t>
      </w:r>
      <w:r w:rsidR="005D3CBE" w:rsidRPr="00B04329">
        <w:rPr>
          <w:sz w:val="22"/>
          <w:szCs w:val="22"/>
        </w:rPr>
        <w:t xml:space="preserve"> implemented</w:t>
      </w:r>
      <w:r w:rsidR="00B374B6" w:rsidRPr="00B04329">
        <w:rPr>
          <w:sz w:val="22"/>
          <w:szCs w:val="22"/>
        </w:rPr>
        <w:t>,</w:t>
      </w:r>
      <w:r w:rsidR="005D3CBE" w:rsidRPr="00B04329">
        <w:rPr>
          <w:sz w:val="22"/>
          <w:szCs w:val="22"/>
        </w:rPr>
        <w:t xml:space="preserve"> a certain degree</w:t>
      </w:r>
      <w:r w:rsidR="00DA1FD0" w:rsidRPr="00B04329">
        <w:rPr>
          <w:sz w:val="22"/>
          <w:szCs w:val="22"/>
        </w:rPr>
        <w:t xml:space="preserve"> of risk</w:t>
      </w:r>
      <w:r w:rsidR="005D3CBE" w:rsidRPr="00B04329">
        <w:rPr>
          <w:sz w:val="22"/>
          <w:szCs w:val="22"/>
        </w:rPr>
        <w:t xml:space="preserve"> remains</w:t>
      </w:r>
      <w:r w:rsidR="00BC5733" w:rsidRPr="00B04329">
        <w:rPr>
          <w:sz w:val="22"/>
          <w:szCs w:val="22"/>
        </w:rPr>
        <w:t>,</w:t>
      </w:r>
      <w:r w:rsidR="005D3CBE" w:rsidRPr="00B04329">
        <w:rPr>
          <w:sz w:val="22"/>
          <w:szCs w:val="22"/>
        </w:rPr>
        <w:t xml:space="preserve"> even if at </w:t>
      </w:r>
      <w:r w:rsidR="00BC5733" w:rsidRPr="00B04329">
        <w:rPr>
          <w:sz w:val="22"/>
          <w:szCs w:val="22"/>
        </w:rPr>
        <w:t xml:space="preserve">a </w:t>
      </w:r>
      <w:r w:rsidR="005D3CBE" w:rsidRPr="00B04329">
        <w:rPr>
          <w:sz w:val="22"/>
          <w:szCs w:val="22"/>
        </w:rPr>
        <w:t xml:space="preserve">very low level. </w:t>
      </w:r>
      <w:r w:rsidR="00BC5733" w:rsidRPr="00B04329">
        <w:rPr>
          <w:sz w:val="22"/>
          <w:szCs w:val="22"/>
        </w:rPr>
        <w:t>Communicating</w:t>
      </w:r>
      <w:r w:rsidR="005D3CBE" w:rsidRPr="00B04329">
        <w:rPr>
          <w:sz w:val="22"/>
          <w:szCs w:val="22"/>
        </w:rPr>
        <w:t xml:space="preserve"> to people the concept of residual risk has the advantage to </w:t>
      </w:r>
      <w:r w:rsidR="009A0351" w:rsidRPr="00B04329">
        <w:rPr>
          <w:sz w:val="22"/>
          <w:szCs w:val="22"/>
        </w:rPr>
        <w:t xml:space="preserve">force the population to participate and contribute to </w:t>
      </w:r>
      <w:r w:rsidR="00BC5733" w:rsidRPr="00B04329">
        <w:rPr>
          <w:sz w:val="22"/>
          <w:szCs w:val="22"/>
        </w:rPr>
        <w:t xml:space="preserve">the </w:t>
      </w:r>
      <w:r w:rsidR="009A0351" w:rsidRPr="00B04329">
        <w:rPr>
          <w:sz w:val="22"/>
          <w:szCs w:val="22"/>
        </w:rPr>
        <w:t>process of risk management. Since authorities have taken all the possible technical measure</w:t>
      </w:r>
      <w:r w:rsidR="00BC5733" w:rsidRPr="00B04329">
        <w:rPr>
          <w:sz w:val="22"/>
          <w:szCs w:val="22"/>
        </w:rPr>
        <w:t>s</w:t>
      </w:r>
      <w:r w:rsidR="009A0351" w:rsidRPr="00B04329">
        <w:rPr>
          <w:sz w:val="22"/>
          <w:szCs w:val="22"/>
        </w:rPr>
        <w:t xml:space="preserve"> to prevent </w:t>
      </w:r>
      <w:r w:rsidR="00BC5733" w:rsidRPr="00B04329">
        <w:rPr>
          <w:sz w:val="22"/>
          <w:szCs w:val="22"/>
        </w:rPr>
        <w:t xml:space="preserve">an </w:t>
      </w:r>
      <w:r w:rsidR="009A0351" w:rsidRPr="00B04329">
        <w:rPr>
          <w:sz w:val="22"/>
          <w:szCs w:val="22"/>
        </w:rPr>
        <w:t xml:space="preserve">accident and mitigate impacts, </w:t>
      </w:r>
      <w:r w:rsidR="00BC5733" w:rsidRPr="00B04329">
        <w:rPr>
          <w:sz w:val="22"/>
          <w:szCs w:val="22"/>
        </w:rPr>
        <w:t xml:space="preserve">the </w:t>
      </w:r>
      <w:r w:rsidR="009A0351" w:rsidRPr="00B04329">
        <w:rPr>
          <w:sz w:val="22"/>
          <w:szCs w:val="22"/>
        </w:rPr>
        <w:t xml:space="preserve">population can decrease further its risk only by adopting a proactive approach, i.e. by understanding the characteristics of hazards and by </w:t>
      </w:r>
      <w:r w:rsidR="00FB3F0C" w:rsidRPr="00B04329">
        <w:rPr>
          <w:sz w:val="22"/>
          <w:szCs w:val="22"/>
        </w:rPr>
        <w:t xml:space="preserve">learning </w:t>
      </w:r>
      <w:r w:rsidR="009A0351" w:rsidRPr="00B04329">
        <w:rPr>
          <w:sz w:val="22"/>
          <w:szCs w:val="22"/>
        </w:rPr>
        <w:t>the auto-protective measures that</w:t>
      </w:r>
      <w:r w:rsidR="00FB3F0C" w:rsidRPr="00B04329">
        <w:rPr>
          <w:sz w:val="22"/>
          <w:szCs w:val="22"/>
        </w:rPr>
        <w:t xml:space="preserve"> can be adopted during an emergency.</w:t>
      </w:r>
      <w:r w:rsidR="009A0351" w:rsidRPr="00B04329">
        <w:rPr>
          <w:sz w:val="22"/>
          <w:szCs w:val="22"/>
        </w:rPr>
        <w:t xml:space="preserve"> </w:t>
      </w:r>
      <w:r w:rsidR="00FB3F0C" w:rsidRPr="00B04329">
        <w:rPr>
          <w:sz w:val="22"/>
          <w:szCs w:val="22"/>
        </w:rPr>
        <w:t xml:space="preserve">Therefore the communication of institutional activities of the safety control authorities can contribute to ameliorate the perception of risk and the level of conflict. </w:t>
      </w:r>
    </w:p>
    <w:p w14:paraId="3AB0D979" w14:textId="77777777" w:rsidR="00746959" w:rsidRPr="00B04329" w:rsidRDefault="00746959" w:rsidP="0031068B">
      <w:pPr>
        <w:spacing w:after="120"/>
        <w:outlineLvl w:val="0"/>
        <w:rPr>
          <w:b/>
          <w:sz w:val="22"/>
          <w:szCs w:val="22"/>
        </w:rPr>
      </w:pPr>
      <w:r w:rsidRPr="00B04329">
        <w:rPr>
          <w:b/>
          <w:sz w:val="22"/>
          <w:szCs w:val="22"/>
        </w:rPr>
        <w:t>Risk perception and conflict from industry perspective</w:t>
      </w:r>
    </w:p>
    <w:p w14:paraId="2D93CCE7" w14:textId="77777777" w:rsidR="00A054EB" w:rsidRDefault="004167AA" w:rsidP="004167AA">
      <w:pPr>
        <w:spacing w:after="120"/>
        <w:rPr>
          <w:sz w:val="22"/>
          <w:szCs w:val="22"/>
        </w:rPr>
      </w:pPr>
      <w:r w:rsidRPr="00B04329">
        <w:rPr>
          <w:sz w:val="22"/>
          <w:szCs w:val="22"/>
        </w:rPr>
        <w:t xml:space="preserve">With regard </w:t>
      </w:r>
      <w:r w:rsidR="00E55516" w:rsidRPr="00B04329">
        <w:rPr>
          <w:sz w:val="22"/>
          <w:szCs w:val="22"/>
        </w:rPr>
        <w:t xml:space="preserve">to the </w:t>
      </w:r>
      <w:r w:rsidR="00A054EB" w:rsidRPr="00B04329">
        <w:rPr>
          <w:sz w:val="22"/>
          <w:szCs w:val="22"/>
        </w:rPr>
        <w:t>generation of a possible conflict with t</w:t>
      </w:r>
      <w:r w:rsidRPr="00B04329">
        <w:rPr>
          <w:sz w:val="22"/>
          <w:szCs w:val="22"/>
        </w:rPr>
        <w:t>he population, the position of Seveso industries is</w:t>
      </w:r>
      <w:r w:rsidR="00A054EB" w:rsidRPr="00B04329">
        <w:rPr>
          <w:sz w:val="22"/>
          <w:szCs w:val="22"/>
        </w:rPr>
        <w:t xml:space="preserve"> very explicit and clear. The industry has a vested interest in mitigating the conflict because it can significantly affect</w:t>
      </w:r>
      <w:r w:rsidR="00167058" w:rsidRPr="00B04329">
        <w:rPr>
          <w:sz w:val="22"/>
          <w:szCs w:val="22"/>
        </w:rPr>
        <w:t>s</w:t>
      </w:r>
      <w:r w:rsidR="00A054EB" w:rsidRPr="00B04329">
        <w:rPr>
          <w:sz w:val="22"/>
          <w:szCs w:val="22"/>
        </w:rPr>
        <w:t xml:space="preserve"> the local </w:t>
      </w:r>
      <w:r w:rsidRPr="00B04329">
        <w:rPr>
          <w:sz w:val="22"/>
          <w:szCs w:val="22"/>
        </w:rPr>
        <w:t>business</w:t>
      </w:r>
      <w:r w:rsidR="00A054EB" w:rsidRPr="00B04329">
        <w:rPr>
          <w:sz w:val="22"/>
          <w:szCs w:val="22"/>
        </w:rPr>
        <w:t xml:space="preserve"> activities</w:t>
      </w:r>
      <w:r w:rsidRPr="00B04329">
        <w:rPr>
          <w:sz w:val="22"/>
          <w:szCs w:val="22"/>
        </w:rPr>
        <w:t xml:space="preserve"> and it could threaten </w:t>
      </w:r>
      <w:r w:rsidR="00167058" w:rsidRPr="00B04329">
        <w:rPr>
          <w:sz w:val="22"/>
          <w:szCs w:val="22"/>
        </w:rPr>
        <w:t xml:space="preserve">its </w:t>
      </w:r>
      <w:r w:rsidRPr="00B04329">
        <w:rPr>
          <w:sz w:val="22"/>
          <w:szCs w:val="22"/>
        </w:rPr>
        <w:t>permanence on the territory</w:t>
      </w:r>
      <w:r w:rsidR="00A054EB" w:rsidRPr="00B04329">
        <w:rPr>
          <w:sz w:val="22"/>
          <w:szCs w:val="22"/>
        </w:rPr>
        <w:t>.</w:t>
      </w:r>
    </w:p>
    <w:p w14:paraId="47619840" w14:textId="5F8ED0D1" w:rsidR="00AD3E32" w:rsidRPr="00B04329" w:rsidRDefault="0033372A" w:rsidP="004167AA">
      <w:pPr>
        <w:spacing w:after="120"/>
        <w:rPr>
          <w:sz w:val="22"/>
          <w:szCs w:val="22"/>
        </w:rPr>
      </w:pPr>
      <w:r>
        <w:rPr>
          <w:sz w:val="22"/>
          <w:szCs w:val="22"/>
          <w:highlight w:val="yellow"/>
        </w:rPr>
        <w:t>A</w:t>
      </w:r>
      <w:r w:rsidR="00314550">
        <w:rPr>
          <w:sz w:val="22"/>
          <w:szCs w:val="22"/>
          <w:highlight w:val="yellow"/>
        </w:rPr>
        <w:t xml:space="preserve"> representative of industrial operators was involved in all the different activities an</w:t>
      </w:r>
      <w:r w:rsidR="00857E57">
        <w:rPr>
          <w:sz w:val="22"/>
          <w:szCs w:val="22"/>
          <w:highlight w:val="yellow"/>
        </w:rPr>
        <w:t>d tasks of the project. During all</w:t>
      </w:r>
      <w:r w:rsidR="00314550">
        <w:rPr>
          <w:sz w:val="22"/>
          <w:szCs w:val="22"/>
          <w:highlight w:val="yellow"/>
        </w:rPr>
        <w:t xml:space="preserve"> workshops </w:t>
      </w:r>
      <w:r w:rsidR="00857E57">
        <w:rPr>
          <w:sz w:val="22"/>
          <w:szCs w:val="22"/>
          <w:highlight w:val="yellow"/>
        </w:rPr>
        <w:t>and meetings</w:t>
      </w:r>
      <w:r w:rsidR="00314550">
        <w:rPr>
          <w:sz w:val="22"/>
          <w:szCs w:val="22"/>
          <w:highlight w:val="yellow"/>
        </w:rPr>
        <w:t xml:space="preserve">, it illustrated </w:t>
      </w:r>
      <w:r w:rsidR="00857E57">
        <w:rPr>
          <w:sz w:val="22"/>
          <w:szCs w:val="22"/>
          <w:highlight w:val="yellow"/>
        </w:rPr>
        <w:t>its</w:t>
      </w:r>
      <w:r w:rsidR="00314550">
        <w:rPr>
          <w:sz w:val="22"/>
          <w:szCs w:val="22"/>
          <w:highlight w:val="yellow"/>
        </w:rPr>
        <w:t xml:space="preserve"> role and the contribution to risk prevention and the needs for a more effective involvement of the population. </w:t>
      </w:r>
    </w:p>
    <w:p w14:paraId="64B717EA" w14:textId="33207E14" w:rsidR="006861A4" w:rsidRPr="006861A4" w:rsidRDefault="00167058" w:rsidP="006861A4">
      <w:pPr>
        <w:spacing w:after="120"/>
        <w:rPr>
          <w:sz w:val="22"/>
          <w:szCs w:val="22"/>
        </w:rPr>
      </w:pPr>
      <w:r w:rsidRPr="00B04329">
        <w:rPr>
          <w:sz w:val="22"/>
          <w:szCs w:val="22"/>
        </w:rPr>
        <w:t>Considering the</w:t>
      </w:r>
      <w:r w:rsidR="004167AA" w:rsidRPr="00B04329">
        <w:rPr>
          <w:sz w:val="22"/>
          <w:szCs w:val="22"/>
        </w:rPr>
        <w:t xml:space="preserve"> strict controls to which Seveso industries are</w:t>
      </w:r>
      <w:r w:rsidR="00A054EB" w:rsidRPr="00B04329">
        <w:rPr>
          <w:sz w:val="22"/>
          <w:szCs w:val="22"/>
        </w:rPr>
        <w:t xml:space="preserve"> submitted, </w:t>
      </w:r>
      <w:r w:rsidRPr="00B04329">
        <w:rPr>
          <w:sz w:val="22"/>
          <w:szCs w:val="22"/>
        </w:rPr>
        <w:t xml:space="preserve">the industrial operators </w:t>
      </w:r>
      <w:r w:rsidR="004167AA" w:rsidRPr="00B04329">
        <w:rPr>
          <w:sz w:val="22"/>
          <w:szCs w:val="22"/>
        </w:rPr>
        <w:t xml:space="preserve">declare that they </w:t>
      </w:r>
      <w:r w:rsidR="00A054EB" w:rsidRPr="00B04329">
        <w:rPr>
          <w:sz w:val="22"/>
          <w:szCs w:val="22"/>
        </w:rPr>
        <w:t xml:space="preserve">have no reserves to show what </w:t>
      </w:r>
      <w:r w:rsidR="004167AA" w:rsidRPr="00B04329">
        <w:rPr>
          <w:sz w:val="22"/>
          <w:szCs w:val="22"/>
        </w:rPr>
        <w:t xml:space="preserve">is </w:t>
      </w:r>
      <w:r w:rsidR="00A054EB" w:rsidRPr="00B04329">
        <w:rPr>
          <w:sz w:val="22"/>
          <w:szCs w:val="22"/>
        </w:rPr>
        <w:t>the lev</w:t>
      </w:r>
      <w:r w:rsidR="004167AA" w:rsidRPr="00B04329">
        <w:rPr>
          <w:sz w:val="22"/>
          <w:szCs w:val="22"/>
        </w:rPr>
        <w:t xml:space="preserve">el of risk to the territory, even because all the relevant information are already public as foreseen by </w:t>
      </w:r>
      <w:r w:rsidRPr="00B04329">
        <w:rPr>
          <w:sz w:val="22"/>
          <w:szCs w:val="22"/>
        </w:rPr>
        <w:t xml:space="preserve">the </w:t>
      </w:r>
      <w:r w:rsidR="004167AA" w:rsidRPr="00B04329">
        <w:rPr>
          <w:sz w:val="22"/>
          <w:szCs w:val="22"/>
        </w:rPr>
        <w:t xml:space="preserve">Seveso Directive. </w:t>
      </w:r>
      <w:r w:rsidR="006861A4" w:rsidRPr="006861A4">
        <w:rPr>
          <w:sz w:val="22"/>
          <w:szCs w:val="22"/>
        </w:rPr>
        <w:t xml:space="preserve">In these terms the </w:t>
      </w:r>
      <w:proofErr w:type="spellStart"/>
      <w:r w:rsidR="006861A4">
        <w:rPr>
          <w:sz w:val="22"/>
          <w:szCs w:val="22"/>
        </w:rPr>
        <w:t>Seveso</w:t>
      </w:r>
      <w:proofErr w:type="spellEnd"/>
      <w:r w:rsidR="006861A4">
        <w:rPr>
          <w:sz w:val="22"/>
          <w:szCs w:val="22"/>
        </w:rPr>
        <w:t xml:space="preserve"> </w:t>
      </w:r>
      <w:r w:rsidR="006861A4" w:rsidRPr="006861A4">
        <w:rPr>
          <w:sz w:val="22"/>
          <w:szCs w:val="22"/>
        </w:rPr>
        <w:t>Directive</w:t>
      </w:r>
      <w:r w:rsidR="006861A4">
        <w:rPr>
          <w:sz w:val="22"/>
          <w:szCs w:val="22"/>
        </w:rPr>
        <w:t>, that</w:t>
      </w:r>
      <w:r w:rsidR="006861A4" w:rsidRPr="006861A4">
        <w:rPr>
          <w:sz w:val="22"/>
          <w:szCs w:val="22"/>
        </w:rPr>
        <w:t xml:space="preserve"> aims </w:t>
      </w:r>
      <w:r w:rsidR="006861A4">
        <w:rPr>
          <w:sz w:val="22"/>
          <w:szCs w:val="22"/>
        </w:rPr>
        <w:t xml:space="preserve">to prevent </w:t>
      </w:r>
      <w:r w:rsidR="006861A4" w:rsidRPr="006861A4">
        <w:rPr>
          <w:sz w:val="22"/>
          <w:szCs w:val="22"/>
        </w:rPr>
        <w:t xml:space="preserve">major-accident hazards </w:t>
      </w:r>
      <w:r w:rsidR="006861A4">
        <w:rPr>
          <w:sz w:val="22"/>
          <w:szCs w:val="22"/>
        </w:rPr>
        <w:t>involving dangerous substances and to limit</w:t>
      </w:r>
      <w:r w:rsidR="006861A4" w:rsidRPr="006861A4">
        <w:rPr>
          <w:sz w:val="22"/>
          <w:szCs w:val="22"/>
        </w:rPr>
        <w:t xml:space="preserve"> the consequences of such accidents not only for man (safety and health aspects) but also for the environment (environmental aspect)</w:t>
      </w:r>
      <w:r w:rsidR="006861A4">
        <w:rPr>
          <w:sz w:val="22"/>
          <w:szCs w:val="22"/>
        </w:rPr>
        <w:t xml:space="preserve">, foresees </w:t>
      </w:r>
      <w:r w:rsidR="006861A4" w:rsidRPr="006861A4">
        <w:rPr>
          <w:sz w:val="22"/>
          <w:szCs w:val="22"/>
        </w:rPr>
        <w:t>general and specific obligations on both operators and the Authorities</w:t>
      </w:r>
      <w:r w:rsidR="006861A4">
        <w:rPr>
          <w:sz w:val="22"/>
          <w:szCs w:val="22"/>
        </w:rPr>
        <w:t xml:space="preserve"> which can be considered as</w:t>
      </w:r>
      <w:r w:rsidR="006861A4" w:rsidRPr="006861A4">
        <w:rPr>
          <w:sz w:val="22"/>
          <w:szCs w:val="22"/>
        </w:rPr>
        <w:t xml:space="preserve"> two main categories</w:t>
      </w:r>
      <w:r w:rsidR="006861A4">
        <w:rPr>
          <w:sz w:val="22"/>
          <w:szCs w:val="22"/>
        </w:rPr>
        <w:t xml:space="preserve"> of provisions</w:t>
      </w:r>
      <w:r w:rsidR="00C52A80">
        <w:rPr>
          <w:sz w:val="22"/>
          <w:szCs w:val="22"/>
        </w:rPr>
        <w:t xml:space="preserve"> (</w:t>
      </w:r>
      <w:proofErr w:type="spellStart"/>
      <w:r w:rsidR="00C52A80">
        <w:rPr>
          <w:sz w:val="22"/>
          <w:szCs w:val="22"/>
        </w:rPr>
        <w:t>Wettig</w:t>
      </w:r>
      <w:proofErr w:type="spellEnd"/>
      <w:r w:rsidR="00C52A80">
        <w:rPr>
          <w:sz w:val="22"/>
          <w:szCs w:val="22"/>
        </w:rPr>
        <w:t xml:space="preserve">, </w:t>
      </w:r>
      <w:r w:rsidR="00F757E4">
        <w:rPr>
          <w:sz w:val="22"/>
          <w:szCs w:val="22"/>
        </w:rPr>
        <w:t>S. Porter 1999)</w:t>
      </w:r>
      <w:r w:rsidR="006861A4">
        <w:rPr>
          <w:sz w:val="22"/>
          <w:szCs w:val="22"/>
        </w:rPr>
        <w:t>:</w:t>
      </w:r>
      <w:r w:rsidR="006861A4" w:rsidRPr="006861A4">
        <w:rPr>
          <w:sz w:val="22"/>
          <w:szCs w:val="22"/>
        </w:rPr>
        <w:t xml:space="preserve"> </w:t>
      </w:r>
    </w:p>
    <w:p w14:paraId="5F1D5116" w14:textId="6071C947" w:rsidR="006861A4" w:rsidRPr="006861A4" w:rsidRDefault="006861A4" w:rsidP="00857E57">
      <w:pPr>
        <w:widowControl w:val="0"/>
        <w:autoSpaceDE w:val="0"/>
        <w:autoSpaceDN w:val="0"/>
        <w:adjustRightInd w:val="0"/>
        <w:rPr>
          <w:sz w:val="22"/>
          <w:szCs w:val="22"/>
        </w:rPr>
      </w:pPr>
      <w:r w:rsidRPr="006861A4">
        <w:rPr>
          <w:sz w:val="22"/>
          <w:szCs w:val="22"/>
        </w:rPr>
        <w:t xml:space="preserve">• </w:t>
      </w:r>
      <w:proofErr w:type="gramStart"/>
      <w:r>
        <w:rPr>
          <w:sz w:val="22"/>
          <w:szCs w:val="22"/>
        </w:rPr>
        <w:t>measures</w:t>
      </w:r>
      <w:proofErr w:type="gramEnd"/>
      <w:r>
        <w:rPr>
          <w:sz w:val="22"/>
          <w:szCs w:val="22"/>
        </w:rPr>
        <w:t xml:space="preserve"> related to </w:t>
      </w:r>
      <w:r w:rsidRPr="006861A4">
        <w:rPr>
          <w:sz w:val="22"/>
          <w:szCs w:val="22"/>
        </w:rPr>
        <w:t>th</w:t>
      </w:r>
      <w:r w:rsidR="005F5150">
        <w:rPr>
          <w:sz w:val="22"/>
          <w:szCs w:val="22"/>
        </w:rPr>
        <w:t xml:space="preserve">e prevention of major accidents (e.g. </w:t>
      </w:r>
      <w:r w:rsidR="005F5150" w:rsidRPr="005F5150">
        <w:rPr>
          <w:sz w:val="22"/>
          <w:szCs w:val="22"/>
        </w:rPr>
        <w:t>major-accident prevention policy</w:t>
      </w:r>
      <w:r w:rsidR="005F5150">
        <w:rPr>
          <w:sz w:val="22"/>
          <w:szCs w:val="22"/>
        </w:rPr>
        <w:t>, c</w:t>
      </w:r>
      <w:r w:rsidR="005F5150" w:rsidRPr="005F5150">
        <w:rPr>
          <w:sz w:val="22"/>
          <w:szCs w:val="22"/>
        </w:rPr>
        <w:t>ontrols on modifications of installations</w:t>
      </w:r>
      <w:r w:rsidR="005F5150">
        <w:rPr>
          <w:sz w:val="22"/>
          <w:szCs w:val="22"/>
        </w:rPr>
        <w:t>, and in</w:t>
      </w:r>
      <w:r w:rsidR="005F5150" w:rsidRPr="005F5150">
        <w:rPr>
          <w:sz w:val="22"/>
          <w:szCs w:val="22"/>
        </w:rPr>
        <w:t xml:space="preserve"> addition, operators</w:t>
      </w:r>
      <w:r w:rsidR="005F5150">
        <w:rPr>
          <w:sz w:val="22"/>
          <w:szCs w:val="22"/>
        </w:rPr>
        <w:t xml:space="preserve"> of ‘upper tier’ establishments, safety reports and</w:t>
      </w:r>
      <w:r w:rsidR="005F5150" w:rsidRPr="005F5150">
        <w:rPr>
          <w:sz w:val="22"/>
          <w:szCs w:val="22"/>
        </w:rPr>
        <w:t xml:space="preserve"> safety management systems</w:t>
      </w:r>
      <w:r w:rsidR="005F5150">
        <w:rPr>
          <w:sz w:val="22"/>
          <w:szCs w:val="22"/>
        </w:rPr>
        <w:t>)</w:t>
      </w:r>
    </w:p>
    <w:p w14:paraId="02BC941C" w14:textId="6115611A" w:rsidR="006861A4" w:rsidRPr="00453BA0" w:rsidRDefault="006861A4" w:rsidP="007D6621">
      <w:pPr>
        <w:widowControl w:val="0"/>
        <w:autoSpaceDE w:val="0"/>
        <w:autoSpaceDN w:val="0"/>
        <w:adjustRightInd w:val="0"/>
        <w:rPr>
          <w:sz w:val="22"/>
          <w:szCs w:val="22"/>
          <w:highlight w:val="yellow"/>
        </w:rPr>
      </w:pPr>
      <w:r w:rsidRPr="006861A4">
        <w:rPr>
          <w:sz w:val="22"/>
          <w:szCs w:val="22"/>
        </w:rPr>
        <w:t xml:space="preserve">• </w:t>
      </w:r>
      <w:proofErr w:type="gramStart"/>
      <w:r>
        <w:rPr>
          <w:sz w:val="22"/>
          <w:szCs w:val="22"/>
        </w:rPr>
        <w:t>measures</w:t>
      </w:r>
      <w:proofErr w:type="gramEnd"/>
      <w:r>
        <w:rPr>
          <w:sz w:val="22"/>
          <w:szCs w:val="22"/>
        </w:rPr>
        <w:t xml:space="preserve"> related to </w:t>
      </w:r>
      <w:r w:rsidRPr="006861A4">
        <w:rPr>
          <w:sz w:val="22"/>
          <w:szCs w:val="22"/>
        </w:rPr>
        <w:t>limitation of the consequences of major accidents</w:t>
      </w:r>
      <w:r w:rsidR="005F5150">
        <w:rPr>
          <w:sz w:val="22"/>
          <w:szCs w:val="22"/>
        </w:rPr>
        <w:t xml:space="preserve"> (e.g. </w:t>
      </w:r>
      <w:r w:rsidR="005F5150" w:rsidRPr="005F5150">
        <w:rPr>
          <w:sz w:val="22"/>
          <w:szCs w:val="22"/>
        </w:rPr>
        <w:t>land-use planning</w:t>
      </w:r>
      <w:r w:rsidR="005F5150">
        <w:rPr>
          <w:sz w:val="22"/>
          <w:szCs w:val="22"/>
        </w:rPr>
        <w:t>, and f</w:t>
      </w:r>
      <w:r w:rsidR="005F5150" w:rsidRPr="005F5150">
        <w:rPr>
          <w:sz w:val="22"/>
          <w:szCs w:val="22"/>
        </w:rPr>
        <w:t>or ‘upper tier’ establishments, the operator/authorities must meet</w:t>
      </w:r>
      <w:r w:rsidR="005F5150">
        <w:rPr>
          <w:sz w:val="22"/>
          <w:szCs w:val="22"/>
        </w:rPr>
        <w:t xml:space="preserve"> </w:t>
      </w:r>
      <w:r w:rsidR="005F5150" w:rsidRPr="005F5150">
        <w:rPr>
          <w:sz w:val="22"/>
          <w:szCs w:val="22"/>
        </w:rPr>
        <w:t xml:space="preserve">additional </w:t>
      </w:r>
      <w:r w:rsidR="005F5150" w:rsidRPr="00453BA0">
        <w:rPr>
          <w:sz w:val="22"/>
          <w:szCs w:val="22"/>
          <w:highlight w:val="yellow"/>
        </w:rPr>
        <w:t>requirements related to emergency planning and information on safety measures to the public)</w:t>
      </w:r>
    </w:p>
    <w:p w14:paraId="0843894E" w14:textId="77777777" w:rsidR="00857E57" w:rsidRDefault="00857E57" w:rsidP="004167AA">
      <w:pPr>
        <w:spacing w:after="120"/>
        <w:rPr>
          <w:sz w:val="22"/>
          <w:szCs w:val="22"/>
          <w:highlight w:val="yellow"/>
        </w:rPr>
      </w:pPr>
    </w:p>
    <w:p w14:paraId="64D0ECE2" w14:textId="79E35B82" w:rsidR="006861A4" w:rsidRPr="00453BA0" w:rsidRDefault="005F5150" w:rsidP="004167AA">
      <w:pPr>
        <w:spacing w:after="120"/>
        <w:rPr>
          <w:sz w:val="22"/>
          <w:szCs w:val="22"/>
          <w:highlight w:val="yellow"/>
        </w:rPr>
      </w:pPr>
      <w:r w:rsidRPr="00453BA0">
        <w:rPr>
          <w:sz w:val="22"/>
          <w:szCs w:val="22"/>
          <w:highlight w:val="yellow"/>
        </w:rPr>
        <w:t>These measure</w:t>
      </w:r>
      <w:r w:rsidR="007D6621" w:rsidRPr="00453BA0">
        <w:rPr>
          <w:sz w:val="22"/>
          <w:szCs w:val="22"/>
          <w:highlight w:val="yellow"/>
        </w:rPr>
        <w:t>s</w:t>
      </w:r>
      <w:r w:rsidRPr="00453BA0">
        <w:rPr>
          <w:sz w:val="22"/>
          <w:szCs w:val="22"/>
          <w:highlight w:val="yellow"/>
        </w:rPr>
        <w:t xml:space="preserve"> are </w:t>
      </w:r>
      <w:r w:rsidR="007D6621" w:rsidRPr="00453BA0">
        <w:rPr>
          <w:sz w:val="22"/>
          <w:szCs w:val="22"/>
          <w:highlight w:val="yellow"/>
        </w:rPr>
        <w:t xml:space="preserve">obligations for the Operators and they are under constant control of Authorities. According to the activities of the research project, </w:t>
      </w:r>
      <w:r w:rsidR="00857E57">
        <w:rPr>
          <w:sz w:val="22"/>
          <w:szCs w:val="22"/>
          <w:highlight w:val="yellow"/>
        </w:rPr>
        <w:t>o</w:t>
      </w:r>
      <w:r w:rsidR="007D6621" w:rsidRPr="00453BA0">
        <w:rPr>
          <w:sz w:val="22"/>
          <w:szCs w:val="22"/>
          <w:highlight w:val="yellow"/>
        </w:rPr>
        <w:t xml:space="preserve">perators declared that they do not </w:t>
      </w:r>
      <w:r w:rsidR="00857E57">
        <w:rPr>
          <w:sz w:val="22"/>
          <w:szCs w:val="22"/>
          <w:highlight w:val="yellow"/>
        </w:rPr>
        <w:t>concerned</w:t>
      </w:r>
      <w:r w:rsidR="007D6621" w:rsidRPr="00453BA0">
        <w:rPr>
          <w:sz w:val="22"/>
          <w:szCs w:val="22"/>
          <w:highlight w:val="yellow"/>
        </w:rPr>
        <w:t xml:space="preserve"> to share information also with public if this process is well </w:t>
      </w:r>
      <w:r w:rsidR="00857E57">
        <w:rPr>
          <w:sz w:val="22"/>
          <w:szCs w:val="22"/>
          <w:highlight w:val="yellow"/>
        </w:rPr>
        <w:t xml:space="preserve">planned and </w:t>
      </w:r>
      <w:r w:rsidR="007D6621" w:rsidRPr="00453BA0">
        <w:rPr>
          <w:sz w:val="22"/>
          <w:szCs w:val="22"/>
          <w:highlight w:val="yellow"/>
        </w:rPr>
        <w:t>structured. At the contrary the</w:t>
      </w:r>
      <w:r w:rsidR="00857E57">
        <w:rPr>
          <w:sz w:val="22"/>
          <w:szCs w:val="22"/>
          <w:highlight w:val="yellow"/>
        </w:rPr>
        <w:t>y</w:t>
      </w:r>
      <w:r w:rsidR="007D6621" w:rsidRPr="00453BA0">
        <w:rPr>
          <w:sz w:val="22"/>
          <w:szCs w:val="22"/>
          <w:highlight w:val="yellow"/>
        </w:rPr>
        <w:t xml:space="preserve"> consider an advantage to be able to show to population that are under a permanent process of control and inspection, i.e. that they comply with the safety standard and requirement</w:t>
      </w:r>
      <w:r w:rsidR="00857E57">
        <w:rPr>
          <w:sz w:val="22"/>
          <w:szCs w:val="22"/>
          <w:highlight w:val="yellow"/>
        </w:rPr>
        <w:t>s</w:t>
      </w:r>
      <w:r w:rsidR="007D6621" w:rsidRPr="00453BA0">
        <w:rPr>
          <w:sz w:val="22"/>
          <w:szCs w:val="22"/>
          <w:highlight w:val="yellow"/>
        </w:rPr>
        <w:t xml:space="preserve"> in force.</w:t>
      </w:r>
    </w:p>
    <w:p w14:paraId="0D3729B5" w14:textId="7820E802" w:rsidR="007D6621" w:rsidRPr="00453BA0" w:rsidRDefault="00857E57" w:rsidP="0076771F">
      <w:pPr>
        <w:spacing w:after="120"/>
        <w:rPr>
          <w:sz w:val="22"/>
          <w:szCs w:val="22"/>
          <w:highlight w:val="yellow"/>
        </w:rPr>
      </w:pPr>
      <w:r>
        <w:rPr>
          <w:sz w:val="22"/>
          <w:szCs w:val="22"/>
          <w:highlight w:val="yellow"/>
        </w:rPr>
        <w:t>F</w:t>
      </w:r>
      <w:r w:rsidRPr="00453BA0">
        <w:rPr>
          <w:sz w:val="22"/>
          <w:szCs w:val="22"/>
          <w:highlight w:val="yellow"/>
        </w:rPr>
        <w:t>or operator</w:t>
      </w:r>
      <w:r>
        <w:rPr>
          <w:sz w:val="22"/>
          <w:szCs w:val="22"/>
          <w:highlight w:val="yellow"/>
        </w:rPr>
        <w:t xml:space="preserve">s an effective </w:t>
      </w:r>
      <w:r w:rsidR="0076771F" w:rsidRPr="00453BA0">
        <w:rPr>
          <w:sz w:val="22"/>
          <w:szCs w:val="22"/>
          <w:highlight w:val="yellow"/>
        </w:rPr>
        <w:t xml:space="preserve">communication to the public becomes a strategic tool to reduce the conflict. According to the </w:t>
      </w:r>
      <w:proofErr w:type="spellStart"/>
      <w:r w:rsidR="0076771F" w:rsidRPr="00453BA0">
        <w:rPr>
          <w:sz w:val="22"/>
          <w:szCs w:val="22"/>
          <w:highlight w:val="yellow"/>
        </w:rPr>
        <w:t>Seveso</w:t>
      </w:r>
      <w:proofErr w:type="spellEnd"/>
      <w:r w:rsidR="0076771F" w:rsidRPr="00453BA0">
        <w:rPr>
          <w:sz w:val="22"/>
          <w:szCs w:val="22"/>
          <w:highlight w:val="yellow"/>
        </w:rPr>
        <w:t xml:space="preserve"> Directive o</w:t>
      </w:r>
      <w:r w:rsidR="007D6621" w:rsidRPr="00453BA0">
        <w:rPr>
          <w:sz w:val="22"/>
          <w:szCs w:val="22"/>
          <w:highlight w:val="yellow"/>
        </w:rPr>
        <w:t xml:space="preserve">perators as well as public authorities have certain obligations to inform the public. These information </w:t>
      </w:r>
      <w:r w:rsidR="00B92B61">
        <w:rPr>
          <w:sz w:val="22"/>
          <w:szCs w:val="22"/>
          <w:highlight w:val="yellow"/>
        </w:rPr>
        <w:t>provisions</w:t>
      </w:r>
      <w:r w:rsidR="007D6621" w:rsidRPr="00453BA0">
        <w:rPr>
          <w:sz w:val="22"/>
          <w:szCs w:val="22"/>
          <w:highlight w:val="yellow"/>
        </w:rPr>
        <w:t xml:space="preserve"> can be divided into two forms of information: Passive and Active Information (although the Directive does not use these terms). Whereas Passive Information means permanent availability of information i.e. that this information can be requested by the public, Active Information means that the Operator or the Competent Authority themselves need to be pro-active, for example through the distribution of leaflets or brochures, to “actively” inform the public.</w:t>
      </w:r>
    </w:p>
    <w:p w14:paraId="370FB7C4" w14:textId="5DEB5A86" w:rsidR="0076771F" w:rsidRPr="00453BA0" w:rsidRDefault="0076771F" w:rsidP="0076771F">
      <w:pPr>
        <w:spacing w:after="120"/>
        <w:rPr>
          <w:sz w:val="22"/>
          <w:szCs w:val="22"/>
          <w:highlight w:val="yellow"/>
        </w:rPr>
      </w:pPr>
      <w:r w:rsidRPr="00453BA0">
        <w:rPr>
          <w:sz w:val="22"/>
          <w:szCs w:val="22"/>
          <w:highlight w:val="yellow"/>
        </w:rPr>
        <w:t xml:space="preserve">The first form of communication is easily implemented because typically means to make available </w:t>
      </w:r>
      <w:r w:rsidR="00B92B61">
        <w:rPr>
          <w:sz w:val="22"/>
          <w:szCs w:val="22"/>
          <w:highlight w:val="yellow"/>
        </w:rPr>
        <w:t xml:space="preserve">to the public </w:t>
      </w:r>
      <w:r w:rsidRPr="00453BA0">
        <w:rPr>
          <w:sz w:val="22"/>
          <w:szCs w:val="22"/>
          <w:highlight w:val="yellow"/>
        </w:rPr>
        <w:t>report</w:t>
      </w:r>
      <w:r w:rsidR="00B92B61">
        <w:rPr>
          <w:sz w:val="22"/>
          <w:szCs w:val="22"/>
          <w:highlight w:val="yellow"/>
        </w:rPr>
        <w:t>s</w:t>
      </w:r>
      <w:r w:rsidRPr="00453BA0">
        <w:rPr>
          <w:sz w:val="22"/>
          <w:szCs w:val="22"/>
          <w:highlight w:val="yellow"/>
        </w:rPr>
        <w:t xml:space="preserve"> where the main information about the public safety are available. The</w:t>
      </w:r>
      <w:r w:rsidR="00B92B61">
        <w:rPr>
          <w:sz w:val="22"/>
          <w:szCs w:val="22"/>
          <w:highlight w:val="yellow"/>
        </w:rPr>
        <w:t xml:space="preserve"> typical</w:t>
      </w:r>
      <w:r w:rsidRPr="00453BA0">
        <w:rPr>
          <w:sz w:val="22"/>
          <w:szCs w:val="22"/>
          <w:highlight w:val="yellow"/>
        </w:rPr>
        <w:t xml:space="preserve"> result is that the information is available but the public does not access it, even because it is too difficult to be understood by lay people. </w:t>
      </w:r>
    </w:p>
    <w:p w14:paraId="6AAB3821" w14:textId="170287C8" w:rsidR="00B92B61" w:rsidRDefault="0076771F" w:rsidP="00453BA0">
      <w:pPr>
        <w:spacing w:after="120"/>
        <w:rPr>
          <w:sz w:val="22"/>
          <w:szCs w:val="22"/>
          <w:highlight w:val="yellow"/>
        </w:rPr>
      </w:pPr>
      <w:r w:rsidRPr="00453BA0">
        <w:rPr>
          <w:sz w:val="22"/>
          <w:szCs w:val="22"/>
          <w:highlight w:val="yellow"/>
        </w:rPr>
        <w:t>The second form need more planning and coordination between O</w:t>
      </w:r>
      <w:r w:rsidR="00453BA0" w:rsidRPr="00453BA0">
        <w:rPr>
          <w:sz w:val="22"/>
          <w:szCs w:val="22"/>
          <w:highlight w:val="yellow"/>
        </w:rPr>
        <w:t xml:space="preserve">perators and Public </w:t>
      </w:r>
      <w:proofErr w:type="spellStart"/>
      <w:r w:rsidR="00453BA0" w:rsidRPr="00453BA0">
        <w:rPr>
          <w:sz w:val="22"/>
          <w:szCs w:val="22"/>
          <w:highlight w:val="yellow"/>
        </w:rPr>
        <w:t>Autorithies</w:t>
      </w:r>
      <w:proofErr w:type="spellEnd"/>
      <w:r w:rsidR="00453BA0" w:rsidRPr="00453BA0">
        <w:rPr>
          <w:sz w:val="22"/>
          <w:szCs w:val="22"/>
          <w:highlight w:val="yellow"/>
        </w:rPr>
        <w:t xml:space="preserve"> to </w:t>
      </w:r>
      <w:r w:rsidR="00B92B61">
        <w:rPr>
          <w:sz w:val="22"/>
          <w:szCs w:val="22"/>
          <w:highlight w:val="yellow"/>
        </w:rPr>
        <w:t>plan an effective communi</w:t>
      </w:r>
      <w:r w:rsidR="00453BA0" w:rsidRPr="00453BA0">
        <w:rPr>
          <w:sz w:val="22"/>
          <w:szCs w:val="22"/>
          <w:highlight w:val="yellow"/>
        </w:rPr>
        <w:t xml:space="preserve">cation strategy, which can contribute to provide correct information and to mitigate the conflict. </w:t>
      </w:r>
      <w:r w:rsidR="00DE5825" w:rsidRPr="00453BA0">
        <w:rPr>
          <w:sz w:val="22"/>
          <w:szCs w:val="22"/>
          <w:highlight w:val="yellow"/>
        </w:rPr>
        <w:t>For th</w:t>
      </w:r>
      <w:r w:rsidR="00B92B61">
        <w:rPr>
          <w:sz w:val="22"/>
          <w:szCs w:val="22"/>
          <w:highlight w:val="yellow"/>
        </w:rPr>
        <w:t>e industrial operator</w:t>
      </w:r>
      <w:r w:rsidR="00DE5825" w:rsidRPr="00453BA0">
        <w:rPr>
          <w:sz w:val="22"/>
          <w:szCs w:val="22"/>
          <w:highlight w:val="yellow"/>
        </w:rPr>
        <w:t xml:space="preserve"> t</w:t>
      </w:r>
      <w:r w:rsidR="00272D2B" w:rsidRPr="00453BA0">
        <w:rPr>
          <w:sz w:val="22"/>
          <w:szCs w:val="22"/>
          <w:highlight w:val="yellow"/>
        </w:rPr>
        <w:t xml:space="preserve">here </w:t>
      </w:r>
      <w:r w:rsidR="00B92B61">
        <w:rPr>
          <w:sz w:val="22"/>
          <w:szCs w:val="22"/>
          <w:highlight w:val="yellow"/>
        </w:rPr>
        <w:t xml:space="preserve">are </w:t>
      </w:r>
      <w:r w:rsidR="00272D2B" w:rsidRPr="00453BA0">
        <w:rPr>
          <w:sz w:val="22"/>
          <w:szCs w:val="22"/>
          <w:highlight w:val="yellow"/>
        </w:rPr>
        <w:t xml:space="preserve">no </w:t>
      </w:r>
      <w:r w:rsidR="00B92B61">
        <w:rPr>
          <w:sz w:val="22"/>
          <w:szCs w:val="22"/>
          <w:highlight w:val="yellow"/>
        </w:rPr>
        <w:t xml:space="preserve">constraints </w:t>
      </w:r>
      <w:r w:rsidR="00272D2B" w:rsidRPr="00453BA0">
        <w:rPr>
          <w:sz w:val="22"/>
          <w:szCs w:val="22"/>
          <w:highlight w:val="yellow"/>
        </w:rPr>
        <w:t xml:space="preserve">to develop a communication </w:t>
      </w:r>
      <w:r w:rsidR="00B92B61">
        <w:rPr>
          <w:sz w:val="22"/>
          <w:szCs w:val="22"/>
          <w:highlight w:val="yellow"/>
        </w:rPr>
        <w:t xml:space="preserve">program </w:t>
      </w:r>
      <w:r w:rsidR="00272D2B" w:rsidRPr="00453BA0">
        <w:rPr>
          <w:sz w:val="22"/>
          <w:szCs w:val="22"/>
          <w:highlight w:val="yellow"/>
        </w:rPr>
        <w:t>dedicated to the local population</w:t>
      </w:r>
      <w:r w:rsidR="00FA400C" w:rsidRPr="00453BA0">
        <w:rPr>
          <w:sz w:val="22"/>
          <w:szCs w:val="22"/>
          <w:highlight w:val="yellow"/>
        </w:rPr>
        <w:t>,</w:t>
      </w:r>
      <w:r w:rsidR="00272D2B" w:rsidRPr="00453BA0">
        <w:rPr>
          <w:sz w:val="22"/>
          <w:szCs w:val="22"/>
          <w:highlight w:val="yellow"/>
        </w:rPr>
        <w:t xml:space="preserve"> if it can help further reduc</w:t>
      </w:r>
      <w:r w:rsidR="00FA400C" w:rsidRPr="00453BA0">
        <w:rPr>
          <w:sz w:val="22"/>
          <w:szCs w:val="22"/>
          <w:highlight w:val="yellow"/>
        </w:rPr>
        <w:t>ing</w:t>
      </w:r>
      <w:r w:rsidR="00272D2B" w:rsidRPr="00453BA0">
        <w:rPr>
          <w:sz w:val="22"/>
          <w:szCs w:val="22"/>
          <w:highlight w:val="yellow"/>
        </w:rPr>
        <w:t xml:space="preserve"> the level of conflict. This process, however, </w:t>
      </w:r>
      <w:r w:rsidR="001F5006" w:rsidRPr="00453BA0">
        <w:rPr>
          <w:sz w:val="22"/>
          <w:szCs w:val="22"/>
          <w:highlight w:val="yellow"/>
        </w:rPr>
        <w:t>cannot</w:t>
      </w:r>
      <w:r w:rsidR="00272D2B" w:rsidRPr="00453BA0">
        <w:rPr>
          <w:sz w:val="22"/>
          <w:szCs w:val="22"/>
          <w:highlight w:val="yellow"/>
        </w:rPr>
        <w:t xml:space="preserve"> be </w:t>
      </w:r>
      <w:r w:rsidR="001F5006" w:rsidRPr="00453BA0">
        <w:rPr>
          <w:sz w:val="22"/>
          <w:szCs w:val="22"/>
          <w:highlight w:val="yellow"/>
        </w:rPr>
        <w:t>independent</w:t>
      </w:r>
      <w:r w:rsidR="00272D2B" w:rsidRPr="00453BA0">
        <w:rPr>
          <w:sz w:val="22"/>
          <w:szCs w:val="22"/>
          <w:highlight w:val="yellow"/>
        </w:rPr>
        <w:t xml:space="preserve"> from the mediation and the involvement of local authorities, particularly the mayor</w:t>
      </w:r>
      <w:r w:rsidR="00C52A80">
        <w:rPr>
          <w:sz w:val="22"/>
          <w:szCs w:val="22"/>
          <w:highlight w:val="yellow"/>
        </w:rPr>
        <w:t xml:space="preserve"> (Simmons, Walker</w:t>
      </w:r>
      <w:r w:rsidR="00C3523A" w:rsidRPr="00453BA0">
        <w:rPr>
          <w:sz w:val="22"/>
          <w:szCs w:val="22"/>
          <w:highlight w:val="yellow"/>
        </w:rPr>
        <w:t xml:space="preserve"> 2004)</w:t>
      </w:r>
      <w:r w:rsidR="00272D2B" w:rsidRPr="00453BA0">
        <w:rPr>
          <w:sz w:val="22"/>
          <w:szCs w:val="22"/>
          <w:highlight w:val="yellow"/>
        </w:rPr>
        <w:t>.</w:t>
      </w:r>
      <w:r w:rsidR="00453BA0" w:rsidRPr="00453BA0">
        <w:rPr>
          <w:sz w:val="22"/>
          <w:szCs w:val="22"/>
          <w:highlight w:val="yellow"/>
        </w:rPr>
        <w:t xml:space="preserve"> </w:t>
      </w:r>
    </w:p>
    <w:p w14:paraId="31D3650B" w14:textId="05736647" w:rsidR="001F5006" w:rsidRPr="00B92B61" w:rsidRDefault="00453BA0" w:rsidP="001F5006">
      <w:pPr>
        <w:spacing w:after="120"/>
        <w:rPr>
          <w:sz w:val="22"/>
          <w:szCs w:val="22"/>
          <w:highlight w:val="yellow"/>
        </w:rPr>
      </w:pPr>
      <w:r w:rsidRPr="00453BA0">
        <w:rPr>
          <w:sz w:val="22"/>
          <w:szCs w:val="22"/>
          <w:highlight w:val="yellow"/>
        </w:rPr>
        <w:t xml:space="preserve">At the moment the potential conflict with the population is mitigated by compensative measures, i.e. mainly by sponsoring social activities of the local communities. </w:t>
      </w:r>
      <w:r w:rsidR="00313603" w:rsidRPr="00453BA0">
        <w:rPr>
          <w:sz w:val="22"/>
          <w:szCs w:val="22"/>
          <w:highlight w:val="yellow"/>
        </w:rPr>
        <w:t>However, t</w:t>
      </w:r>
      <w:r w:rsidR="00272D2B" w:rsidRPr="00453BA0">
        <w:rPr>
          <w:sz w:val="22"/>
          <w:szCs w:val="22"/>
          <w:highlight w:val="yellow"/>
        </w:rPr>
        <w:t>he industr</w:t>
      </w:r>
      <w:r w:rsidR="00313603" w:rsidRPr="00453BA0">
        <w:rPr>
          <w:sz w:val="22"/>
          <w:szCs w:val="22"/>
          <w:highlight w:val="yellow"/>
        </w:rPr>
        <w:t xml:space="preserve">ial </w:t>
      </w:r>
      <w:r w:rsidR="00BA1462" w:rsidRPr="00453BA0">
        <w:rPr>
          <w:sz w:val="22"/>
          <w:szCs w:val="22"/>
          <w:highlight w:val="yellow"/>
        </w:rPr>
        <w:t>activities</w:t>
      </w:r>
      <w:r w:rsidR="00272D2B" w:rsidRPr="00453BA0">
        <w:rPr>
          <w:sz w:val="22"/>
          <w:szCs w:val="22"/>
          <w:highlight w:val="yellow"/>
        </w:rPr>
        <w:t xml:space="preserve"> still need to be better known by the local population. For this purpose</w:t>
      </w:r>
      <w:r w:rsidR="00613D81" w:rsidRPr="00453BA0">
        <w:rPr>
          <w:sz w:val="22"/>
          <w:szCs w:val="22"/>
          <w:highlight w:val="yellow"/>
        </w:rPr>
        <w:t>,</w:t>
      </w:r>
      <w:r w:rsidR="00272D2B" w:rsidRPr="00453BA0">
        <w:rPr>
          <w:sz w:val="22"/>
          <w:szCs w:val="22"/>
          <w:highlight w:val="yellow"/>
        </w:rPr>
        <w:t xml:space="preserve"> </w:t>
      </w:r>
      <w:r w:rsidR="001F5006" w:rsidRPr="00453BA0">
        <w:rPr>
          <w:sz w:val="22"/>
          <w:szCs w:val="22"/>
          <w:highlight w:val="yellow"/>
        </w:rPr>
        <w:t xml:space="preserve">industries </w:t>
      </w:r>
      <w:r w:rsidR="00272D2B" w:rsidRPr="00453BA0">
        <w:rPr>
          <w:sz w:val="22"/>
          <w:szCs w:val="22"/>
          <w:highlight w:val="yellow"/>
        </w:rPr>
        <w:t xml:space="preserve">could </w:t>
      </w:r>
      <w:r w:rsidR="001F5006" w:rsidRPr="00453BA0">
        <w:rPr>
          <w:sz w:val="22"/>
          <w:szCs w:val="22"/>
          <w:highlight w:val="yellow"/>
        </w:rPr>
        <w:t>think to dedicated initiatives that can reduce such gap</w:t>
      </w:r>
      <w:r w:rsidR="00313603" w:rsidRPr="00453BA0">
        <w:rPr>
          <w:sz w:val="22"/>
          <w:szCs w:val="22"/>
          <w:highlight w:val="yellow"/>
        </w:rPr>
        <w:t xml:space="preserve"> of knowledge</w:t>
      </w:r>
      <w:r w:rsidR="001F5006" w:rsidRPr="00453BA0">
        <w:rPr>
          <w:sz w:val="22"/>
          <w:szCs w:val="22"/>
          <w:highlight w:val="yellow"/>
        </w:rPr>
        <w:t>, like for instance</w:t>
      </w:r>
      <w:r w:rsidR="00B92B61">
        <w:rPr>
          <w:sz w:val="22"/>
          <w:szCs w:val="22"/>
          <w:highlight w:val="yellow"/>
        </w:rPr>
        <w:t>,</w:t>
      </w:r>
      <w:r w:rsidR="001F5006" w:rsidRPr="00453BA0">
        <w:rPr>
          <w:sz w:val="22"/>
          <w:szCs w:val="22"/>
          <w:highlight w:val="yellow"/>
        </w:rPr>
        <w:t xml:space="preserve"> </w:t>
      </w:r>
      <w:r w:rsidR="00272D2B" w:rsidRPr="00453BA0">
        <w:rPr>
          <w:sz w:val="22"/>
          <w:szCs w:val="22"/>
          <w:highlight w:val="yellow"/>
        </w:rPr>
        <w:t xml:space="preserve">guided tours of the facilities or public </w:t>
      </w:r>
      <w:r w:rsidR="001F5006" w:rsidRPr="00453BA0">
        <w:rPr>
          <w:sz w:val="22"/>
          <w:szCs w:val="22"/>
          <w:highlight w:val="yellow"/>
        </w:rPr>
        <w:t>meeting</w:t>
      </w:r>
      <w:r w:rsidR="00313603" w:rsidRPr="00453BA0">
        <w:rPr>
          <w:sz w:val="22"/>
          <w:szCs w:val="22"/>
          <w:highlight w:val="yellow"/>
        </w:rPr>
        <w:t>s</w:t>
      </w:r>
      <w:r w:rsidR="00B92B61">
        <w:rPr>
          <w:sz w:val="22"/>
          <w:szCs w:val="22"/>
          <w:highlight w:val="yellow"/>
        </w:rPr>
        <w:t xml:space="preserve"> where they can illustrate their production activities and the safety measures to prevent accidents</w:t>
      </w:r>
      <w:r w:rsidR="00272D2B" w:rsidRPr="00453BA0">
        <w:rPr>
          <w:sz w:val="22"/>
          <w:szCs w:val="22"/>
          <w:highlight w:val="yellow"/>
        </w:rPr>
        <w:t>.</w:t>
      </w:r>
      <w:r w:rsidR="001F5006" w:rsidRPr="00453BA0">
        <w:rPr>
          <w:sz w:val="22"/>
          <w:szCs w:val="22"/>
          <w:highlight w:val="yellow"/>
        </w:rPr>
        <w:t xml:space="preserve"> This approach could also improve the relationship with journalists and the media. At the moment, </w:t>
      </w:r>
      <w:r w:rsidR="00BA1462" w:rsidRPr="00453BA0">
        <w:rPr>
          <w:sz w:val="22"/>
          <w:szCs w:val="22"/>
          <w:highlight w:val="yellow"/>
        </w:rPr>
        <w:t>industry suffers</w:t>
      </w:r>
      <w:r w:rsidR="001F5006" w:rsidRPr="00453BA0">
        <w:rPr>
          <w:sz w:val="22"/>
          <w:szCs w:val="22"/>
          <w:highlight w:val="yellow"/>
        </w:rPr>
        <w:t xml:space="preserve"> from the rather distorted information reported by some local media that in fact can increase the degree of conflict with the </w:t>
      </w:r>
      <w:r w:rsidR="00CB31BB" w:rsidRPr="00453BA0">
        <w:rPr>
          <w:sz w:val="22"/>
          <w:szCs w:val="22"/>
          <w:highlight w:val="yellow"/>
        </w:rPr>
        <w:t>local population</w:t>
      </w:r>
      <w:r w:rsidR="001F5006" w:rsidRPr="00453BA0">
        <w:rPr>
          <w:sz w:val="22"/>
          <w:szCs w:val="22"/>
          <w:highlight w:val="yellow"/>
        </w:rPr>
        <w:t>.</w:t>
      </w:r>
    </w:p>
    <w:p w14:paraId="1E6C7ABB" w14:textId="7CC6AE3F" w:rsidR="00272D2B" w:rsidRPr="00F757E4" w:rsidRDefault="001F5006" w:rsidP="00F757E4">
      <w:pPr>
        <w:spacing w:after="120"/>
        <w:rPr>
          <w:sz w:val="22"/>
          <w:szCs w:val="22"/>
        </w:rPr>
      </w:pPr>
      <w:r w:rsidRPr="00267B36">
        <w:rPr>
          <w:sz w:val="22"/>
          <w:szCs w:val="22"/>
          <w:highlight w:val="yellow"/>
        </w:rPr>
        <w:t>In conclusion, the industry sees the opportunity to positively contribute to the training and information of the local population if it can help mitigat</w:t>
      </w:r>
      <w:r w:rsidR="00CB31BB" w:rsidRPr="00267B36">
        <w:rPr>
          <w:sz w:val="22"/>
          <w:szCs w:val="22"/>
          <w:highlight w:val="yellow"/>
        </w:rPr>
        <w:t>ing</w:t>
      </w:r>
      <w:r w:rsidRPr="00267B36">
        <w:rPr>
          <w:sz w:val="22"/>
          <w:szCs w:val="22"/>
          <w:highlight w:val="yellow"/>
        </w:rPr>
        <w:t xml:space="preserve"> the conflict.</w:t>
      </w:r>
      <w:r w:rsidR="00267B36" w:rsidRPr="00267B36">
        <w:rPr>
          <w:sz w:val="22"/>
          <w:szCs w:val="22"/>
          <w:highlight w:val="yellow"/>
        </w:rPr>
        <w:t xml:space="preserve"> </w:t>
      </w:r>
    </w:p>
    <w:p w14:paraId="42AD2423" w14:textId="77777777" w:rsidR="00272D2B" w:rsidRPr="00B04329" w:rsidRDefault="00272D2B" w:rsidP="004167AA">
      <w:pPr>
        <w:spacing w:after="120"/>
        <w:rPr>
          <w:sz w:val="22"/>
          <w:szCs w:val="22"/>
        </w:rPr>
      </w:pPr>
    </w:p>
    <w:p w14:paraId="07502225" w14:textId="5C725553" w:rsidR="00746959" w:rsidRPr="00B04329" w:rsidRDefault="00746959" w:rsidP="0031068B">
      <w:pPr>
        <w:spacing w:after="120"/>
        <w:outlineLvl w:val="0"/>
        <w:rPr>
          <w:b/>
          <w:sz w:val="22"/>
          <w:szCs w:val="22"/>
        </w:rPr>
      </w:pPr>
      <w:r w:rsidRPr="00B04329">
        <w:rPr>
          <w:b/>
          <w:sz w:val="22"/>
          <w:szCs w:val="22"/>
        </w:rPr>
        <w:t xml:space="preserve">Risk perception and conflict from </w:t>
      </w:r>
      <w:r w:rsidR="0033372A">
        <w:rPr>
          <w:b/>
          <w:sz w:val="22"/>
          <w:szCs w:val="22"/>
        </w:rPr>
        <w:t>local community</w:t>
      </w:r>
      <w:r w:rsidRPr="00B04329">
        <w:rPr>
          <w:b/>
          <w:sz w:val="22"/>
          <w:szCs w:val="22"/>
        </w:rPr>
        <w:t xml:space="preserve"> perspective</w:t>
      </w:r>
    </w:p>
    <w:p w14:paraId="283A873C" w14:textId="571FC37E" w:rsidR="003C4391" w:rsidRPr="00B04329" w:rsidRDefault="003C4391" w:rsidP="003C4391">
      <w:pPr>
        <w:spacing w:after="120"/>
        <w:rPr>
          <w:sz w:val="22"/>
          <w:szCs w:val="22"/>
        </w:rPr>
      </w:pPr>
      <w:r w:rsidRPr="00B04329">
        <w:rPr>
          <w:sz w:val="22"/>
          <w:szCs w:val="22"/>
        </w:rPr>
        <w:t xml:space="preserve">In order to correct the </w:t>
      </w:r>
      <w:r w:rsidR="00B1650D" w:rsidRPr="00B04329">
        <w:rPr>
          <w:sz w:val="22"/>
          <w:szCs w:val="22"/>
        </w:rPr>
        <w:t xml:space="preserve">risk </w:t>
      </w:r>
      <w:r w:rsidRPr="00B04329">
        <w:rPr>
          <w:sz w:val="22"/>
          <w:szCs w:val="22"/>
        </w:rPr>
        <w:t xml:space="preserve">perception </w:t>
      </w:r>
      <w:r w:rsidR="00B1650D" w:rsidRPr="00B04329">
        <w:rPr>
          <w:sz w:val="22"/>
          <w:szCs w:val="22"/>
        </w:rPr>
        <w:t xml:space="preserve">of </w:t>
      </w:r>
      <w:r w:rsidRPr="00B04329">
        <w:rPr>
          <w:sz w:val="22"/>
          <w:szCs w:val="22"/>
        </w:rPr>
        <w:t>population</w:t>
      </w:r>
      <w:r w:rsidR="00B1650D" w:rsidRPr="00B04329">
        <w:rPr>
          <w:sz w:val="22"/>
          <w:szCs w:val="22"/>
        </w:rPr>
        <w:t xml:space="preserve"> related to i</w:t>
      </w:r>
      <w:r w:rsidRPr="00B04329">
        <w:rPr>
          <w:sz w:val="22"/>
          <w:szCs w:val="22"/>
        </w:rPr>
        <w:t xml:space="preserve">ndustrial </w:t>
      </w:r>
      <w:r w:rsidR="00B1650D" w:rsidRPr="00B04329">
        <w:rPr>
          <w:sz w:val="22"/>
          <w:szCs w:val="22"/>
        </w:rPr>
        <w:t>hazard</w:t>
      </w:r>
      <w:r w:rsidR="003729A1" w:rsidRPr="00B04329">
        <w:rPr>
          <w:sz w:val="22"/>
          <w:szCs w:val="22"/>
        </w:rPr>
        <w:t>s</w:t>
      </w:r>
      <w:r w:rsidRPr="00B04329">
        <w:rPr>
          <w:sz w:val="22"/>
          <w:szCs w:val="22"/>
        </w:rPr>
        <w:t xml:space="preserve"> on the territory</w:t>
      </w:r>
      <w:r w:rsidR="00B1650D" w:rsidRPr="00B04329">
        <w:rPr>
          <w:sz w:val="22"/>
          <w:szCs w:val="22"/>
        </w:rPr>
        <w:t>, authorities</w:t>
      </w:r>
      <w:r w:rsidRPr="00B04329">
        <w:rPr>
          <w:sz w:val="22"/>
          <w:szCs w:val="22"/>
        </w:rPr>
        <w:t xml:space="preserve"> must address</w:t>
      </w:r>
      <w:r w:rsidR="00B1650D" w:rsidRPr="00B04329">
        <w:rPr>
          <w:sz w:val="22"/>
          <w:szCs w:val="22"/>
        </w:rPr>
        <w:t xml:space="preserve"> </w:t>
      </w:r>
      <w:r w:rsidRPr="00B04329">
        <w:rPr>
          <w:sz w:val="22"/>
          <w:szCs w:val="22"/>
        </w:rPr>
        <w:t xml:space="preserve">pro-actively </w:t>
      </w:r>
      <w:r w:rsidR="00B1650D" w:rsidRPr="00B04329">
        <w:rPr>
          <w:sz w:val="22"/>
          <w:szCs w:val="22"/>
        </w:rPr>
        <w:t xml:space="preserve">citizens, </w:t>
      </w:r>
      <w:r w:rsidRPr="00B04329">
        <w:rPr>
          <w:sz w:val="22"/>
          <w:szCs w:val="22"/>
        </w:rPr>
        <w:t>informing about the</w:t>
      </w:r>
      <w:r w:rsidR="00B1650D" w:rsidRPr="00B04329">
        <w:rPr>
          <w:sz w:val="22"/>
          <w:szCs w:val="22"/>
        </w:rPr>
        <w:t>ir</w:t>
      </w:r>
      <w:r w:rsidRPr="00B04329">
        <w:rPr>
          <w:sz w:val="22"/>
          <w:szCs w:val="22"/>
        </w:rPr>
        <w:t xml:space="preserve"> role and contribution to </w:t>
      </w:r>
      <w:r w:rsidR="00B1650D" w:rsidRPr="00B04329">
        <w:rPr>
          <w:sz w:val="22"/>
          <w:szCs w:val="22"/>
        </w:rPr>
        <w:t>mitigate risks</w:t>
      </w:r>
      <w:r w:rsidRPr="00B04329">
        <w:rPr>
          <w:sz w:val="22"/>
          <w:szCs w:val="22"/>
        </w:rPr>
        <w:t xml:space="preserve">. The biggest mistake </w:t>
      </w:r>
      <w:r w:rsidR="00B1650D" w:rsidRPr="00B04329">
        <w:rPr>
          <w:sz w:val="22"/>
          <w:szCs w:val="22"/>
        </w:rPr>
        <w:t>that they can do</w:t>
      </w:r>
      <w:r w:rsidRPr="00B04329">
        <w:rPr>
          <w:sz w:val="22"/>
          <w:szCs w:val="22"/>
        </w:rPr>
        <w:t xml:space="preserve"> is to deny the problem (even if it occurs in m</w:t>
      </w:r>
      <w:r w:rsidR="00B1650D" w:rsidRPr="00B04329">
        <w:rPr>
          <w:sz w:val="22"/>
          <w:szCs w:val="22"/>
        </w:rPr>
        <w:t>any</w:t>
      </w:r>
      <w:r w:rsidRPr="00B04329">
        <w:rPr>
          <w:sz w:val="22"/>
          <w:szCs w:val="22"/>
        </w:rPr>
        <w:t xml:space="preserve"> cases) and to avoid involving the exposed population</w:t>
      </w:r>
      <w:r w:rsidR="00B1650D" w:rsidRPr="00B04329">
        <w:rPr>
          <w:sz w:val="22"/>
          <w:szCs w:val="22"/>
        </w:rPr>
        <w:t xml:space="preserve"> of concern</w:t>
      </w:r>
      <w:r w:rsidR="00C3523A" w:rsidRPr="00B04329">
        <w:rPr>
          <w:sz w:val="22"/>
          <w:szCs w:val="22"/>
        </w:rPr>
        <w:t xml:space="preserve"> (Stern 1999)</w:t>
      </w:r>
      <w:r w:rsidRPr="00B04329">
        <w:rPr>
          <w:sz w:val="22"/>
          <w:szCs w:val="22"/>
        </w:rPr>
        <w:t>.</w:t>
      </w:r>
    </w:p>
    <w:p w14:paraId="6862DF90" w14:textId="77777777" w:rsidR="003C4391" w:rsidRPr="00B04329" w:rsidRDefault="003C4391" w:rsidP="003C4391">
      <w:pPr>
        <w:spacing w:after="120"/>
        <w:rPr>
          <w:sz w:val="22"/>
          <w:szCs w:val="22"/>
        </w:rPr>
      </w:pPr>
      <w:r w:rsidRPr="00B04329">
        <w:rPr>
          <w:sz w:val="22"/>
          <w:szCs w:val="22"/>
        </w:rPr>
        <w:t xml:space="preserve">As already explained, the involvement of </w:t>
      </w:r>
      <w:r w:rsidR="003729A1" w:rsidRPr="00B04329">
        <w:rPr>
          <w:sz w:val="22"/>
          <w:szCs w:val="22"/>
        </w:rPr>
        <w:t xml:space="preserve">the </w:t>
      </w:r>
      <w:r w:rsidRPr="00B04329">
        <w:rPr>
          <w:sz w:val="22"/>
          <w:szCs w:val="22"/>
        </w:rPr>
        <w:t>population in the continuous process of communication about the local risk management is rather complex and it can lead to distortion and social amplification of risk perception.</w:t>
      </w:r>
    </w:p>
    <w:p w14:paraId="34277E31" w14:textId="77777777" w:rsidR="00746959" w:rsidRPr="00B04329" w:rsidRDefault="00B1650D" w:rsidP="00746959">
      <w:pPr>
        <w:spacing w:after="120"/>
        <w:rPr>
          <w:sz w:val="22"/>
          <w:szCs w:val="22"/>
        </w:rPr>
      </w:pPr>
      <w:r w:rsidRPr="00B04329">
        <w:rPr>
          <w:sz w:val="22"/>
          <w:szCs w:val="22"/>
        </w:rPr>
        <w:t xml:space="preserve">On the other hand it should be noted that in order to </w:t>
      </w:r>
      <w:r w:rsidR="00BA1462" w:rsidRPr="00B04329">
        <w:rPr>
          <w:sz w:val="22"/>
          <w:szCs w:val="22"/>
        </w:rPr>
        <w:t>develop</w:t>
      </w:r>
      <w:r w:rsidRPr="00B04329">
        <w:rPr>
          <w:sz w:val="22"/>
          <w:szCs w:val="22"/>
        </w:rPr>
        <w:t xml:space="preserve"> a proactive approach</w:t>
      </w:r>
      <w:r w:rsidR="00E55918" w:rsidRPr="00B04329">
        <w:rPr>
          <w:sz w:val="22"/>
          <w:szCs w:val="22"/>
        </w:rPr>
        <w:t>, it</w:t>
      </w:r>
      <w:r w:rsidRPr="00B04329">
        <w:rPr>
          <w:sz w:val="22"/>
          <w:szCs w:val="22"/>
        </w:rPr>
        <w:t xml:space="preserve"> is necessary to check in advance if </w:t>
      </w:r>
      <w:r w:rsidR="00E55918" w:rsidRPr="00B04329">
        <w:rPr>
          <w:sz w:val="22"/>
          <w:szCs w:val="22"/>
        </w:rPr>
        <w:t xml:space="preserve">the </w:t>
      </w:r>
      <w:r w:rsidRPr="00B04329">
        <w:rPr>
          <w:sz w:val="22"/>
          <w:szCs w:val="22"/>
        </w:rPr>
        <w:t xml:space="preserve">authorities </w:t>
      </w:r>
      <w:r w:rsidR="00E55918" w:rsidRPr="00B04329">
        <w:rPr>
          <w:sz w:val="22"/>
          <w:szCs w:val="22"/>
        </w:rPr>
        <w:t xml:space="preserve">comply with </w:t>
      </w:r>
      <w:r w:rsidRPr="00B04329">
        <w:rPr>
          <w:sz w:val="22"/>
          <w:szCs w:val="22"/>
        </w:rPr>
        <w:t xml:space="preserve">the condition of </w:t>
      </w:r>
      <w:r w:rsidR="00E55918" w:rsidRPr="00B04329">
        <w:rPr>
          <w:sz w:val="22"/>
          <w:szCs w:val="22"/>
        </w:rPr>
        <w:t xml:space="preserve">setting </w:t>
      </w:r>
      <w:r w:rsidRPr="00B04329">
        <w:rPr>
          <w:sz w:val="22"/>
          <w:szCs w:val="22"/>
        </w:rPr>
        <w:t xml:space="preserve">mutual trust with </w:t>
      </w:r>
      <w:r w:rsidR="00E55918" w:rsidRPr="00B04329">
        <w:rPr>
          <w:sz w:val="22"/>
          <w:szCs w:val="22"/>
        </w:rPr>
        <w:t xml:space="preserve">the </w:t>
      </w:r>
      <w:r w:rsidRPr="00B04329">
        <w:rPr>
          <w:sz w:val="22"/>
          <w:szCs w:val="22"/>
        </w:rPr>
        <w:t xml:space="preserve">target population. Moreover, for the exposed population it is </w:t>
      </w:r>
      <w:r w:rsidR="00EF65D6" w:rsidRPr="00B04329">
        <w:rPr>
          <w:sz w:val="22"/>
          <w:szCs w:val="22"/>
        </w:rPr>
        <w:t>s</w:t>
      </w:r>
      <w:r w:rsidRPr="00B04329">
        <w:rPr>
          <w:sz w:val="22"/>
          <w:szCs w:val="22"/>
        </w:rPr>
        <w:t xml:space="preserve">urely difficult to have full confidence in the organs of institutional bodies and </w:t>
      </w:r>
      <w:r w:rsidR="00E55918" w:rsidRPr="00B04329">
        <w:rPr>
          <w:sz w:val="22"/>
          <w:szCs w:val="22"/>
        </w:rPr>
        <w:t xml:space="preserve">the </w:t>
      </w:r>
      <w:r w:rsidRPr="00B04329">
        <w:rPr>
          <w:sz w:val="22"/>
          <w:szCs w:val="22"/>
        </w:rPr>
        <w:t xml:space="preserve">authorities in charge of risk management. </w:t>
      </w:r>
      <w:r w:rsidR="00EF65D6" w:rsidRPr="00B04329">
        <w:rPr>
          <w:sz w:val="22"/>
          <w:szCs w:val="22"/>
        </w:rPr>
        <w:t xml:space="preserve">However complex may be the path to follow, </w:t>
      </w:r>
      <w:r w:rsidRPr="00B04329">
        <w:rPr>
          <w:sz w:val="22"/>
          <w:szCs w:val="22"/>
        </w:rPr>
        <w:t>demonstrat</w:t>
      </w:r>
      <w:r w:rsidR="00E55918" w:rsidRPr="00B04329">
        <w:rPr>
          <w:sz w:val="22"/>
          <w:szCs w:val="22"/>
        </w:rPr>
        <w:t>ing</w:t>
      </w:r>
      <w:r w:rsidRPr="00B04329">
        <w:rPr>
          <w:sz w:val="22"/>
          <w:szCs w:val="22"/>
        </w:rPr>
        <w:t xml:space="preserve"> attent</w:t>
      </w:r>
      <w:r w:rsidR="00EF65D6" w:rsidRPr="00B04329">
        <w:rPr>
          <w:sz w:val="22"/>
          <w:szCs w:val="22"/>
        </w:rPr>
        <w:t>ion and commitment to the issue</w:t>
      </w:r>
      <w:r w:rsidRPr="00B04329">
        <w:rPr>
          <w:sz w:val="22"/>
          <w:szCs w:val="22"/>
        </w:rPr>
        <w:t xml:space="preserve"> will tend to build and strengthen a relationship of trust that can be beneficial not only in the domain of prevention but also in other spheres of public life.</w:t>
      </w:r>
    </w:p>
    <w:p w14:paraId="6A20E056" w14:textId="77777777" w:rsidR="00EF65D6" w:rsidRPr="00B04329" w:rsidRDefault="00EF65D6" w:rsidP="00746959">
      <w:pPr>
        <w:spacing w:after="120"/>
        <w:rPr>
          <w:sz w:val="22"/>
          <w:szCs w:val="22"/>
        </w:rPr>
      </w:pPr>
      <w:r w:rsidRPr="00B04329">
        <w:rPr>
          <w:sz w:val="22"/>
          <w:szCs w:val="22"/>
        </w:rPr>
        <w:t xml:space="preserve">In order to evaluate what </w:t>
      </w:r>
      <w:r w:rsidR="004778D8" w:rsidRPr="00B04329">
        <w:rPr>
          <w:sz w:val="22"/>
          <w:szCs w:val="22"/>
        </w:rPr>
        <w:t xml:space="preserve">was </w:t>
      </w:r>
      <w:r w:rsidRPr="00B04329">
        <w:rPr>
          <w:sz w:val="22"/>
          <w:szCs w:val="22"/>
        </w:rPr>
        <w:t xml:space="preserve">the perception of </w:t>
      </w:r>
      <w:r w:rsidR="004778D8" w:rsidRPr="00B04329">
        <w:rPr>
          <w:sz w:val="22"/>
          <w:szCs w:val="22"/>
        </w:rPr>
        <w:t xml:space="preserve">the </w:t>
      </w:r>
      <w:r w:rsidRPr="00B04329">
        <w:rPr>
          <w:sz w:val="22"/>
          <w:szCs w:val="22"/>
        </w:rPr>
        <w:t>public exposed to industrial risk</w:t>
      </w:r>
      <w:r w:rsidR="004778D8" w:rsidRPr="00B04329">
        <w:rPr>
          <w:sz w:val="22"/>
          <w:szCs w:val="22"/>
        </w:rPr>
        <w:t>,</w:t>
      </w:r>
      <w:r w:rsidRPr="00B04329">
        <w:rPr>
          <w:sz w:val="22"/>
          <w:szCs w:val="22"/>
        </w:rPr>
        <w:t xml:space="preserve"> tw</w:t>
      </w:r>
      <w:r w:rsidR="00804F0B" w:rsidRPr="00B04329">
        <w:rPr>
          <w:sz w:val="22"/>
          <w:szCs w:val="22"/>
        </w:rPr>
        <w:t>o workshops were organised in a</w:t>
      </w:r>
      <w:r w:rsidRPr="00B04329">
        <w:rPr>
          <w:sz w:val="22"/>
          <w:szCs w:val="22"/>
        </w:rPr>
        <w:t xml:space="preserve"> Municipality ch</w:t>
      </w:r>
      <w:r w:rsidR="00AC3AF4" w:rsidRPr="00B04329">
        <w:rPr>
          <w:sz w:val="22"/>
          <w:szCs w:val="22"/>
        </w:rPr>
        <w:t>aracterised by a high number of Seveso sites. O</w:t>
      </w:r>
      <w:r w:rsidRPr="00B04329">
        <w:rPr>
          <w:sz w:val="22"/>
          <w:szCs w:val="22"/>
        </w:rPr>
        <w:t xml:space="preserve">ne </w:t>
      </w:r>
      <w:r w:rsidR="00AC3AF4" w:rsidRPr="00B04329">
        <w:rPr>
          <w:sz w:val="22"/>
          <w:szCs w:val="22"/>
        </w:rPr>
        <w:t xml:space="preserve">workshop </w:t>
      </w:r>
      <w:r w:rsidRPr="00B04329">
        <w:rPr>
          <w:sz w:val="22"/>
          <w:szCs w:val="22"/>
        </w:rPr>
        <w:t xml:space="preserve">was </w:t>
      </w:r>
      <w:r w:rsidR="00AC3AF4" w:rsidRPr="00B04329">
        <w:rPr>
          <w:sz w:val="22"/>
          <w:szCs w:val="22"/>
        </w:rPr>
        <w:t>organised in a technical high school</w:t>
      </w:r>
      <w:r w:rsidR="004778D8" w:rsidRPr="00B04329">
        <w:rPr>
          <w:sz w:val="22"/>
          <w:szCs w:val="22"/>
        </w:rPr>
        <w:t>,</w:t>
      </w:r>
      <w:r w:rsidR="00AC3AF4" w:rsidRPr="00B04329">
        <w:rPr>
          <w:sz w:val="22"/>
          <w:szCs w:val="22"/>
        </w:rPr>
        <w:t xml:space="preserve"> because students can constitute a representative sample of </w:t>
      </w:r>
      <w:r w:rsidRPr="00B04329">
        <w:rPr>
          <w:sz w:val="22"/>
          <w:szCs w:val="22"/>
        </w:rPr>
        <w:t>young population</w:t>
      </w:r>
      <w:r w:rsidR="00AC3AF4" w:rsidRPr="00B04329">
        <w:rPr>
          <w:sz w:val="22"/>
          <w:szCs w:val="22"/>
        </w:rPr>
        <w:t xml:space="preserve"> of the municipality. The second one was dedicated to</w:t>
      </w:r>
      <w:r w:rsidRPr="00B04329">
        <w:rPr>
          <w:sz w:val="22"/>
          <w:szCs w:val="22"/>
        </w:rPr>
        <w:t xml:space="preserve"> representative</w:t>
      </w:r>
      <w:r w:rsidR="004778D8" w:rsidRPr="00B04329">
        <w:rPr>
          <w:sz w:val="22"/>
          <w:szCs w:val="22"/>
        </w:rPr>
        <w:t>s</w:t>
      </w:r>
      <w:r w:rsidRPr="00B04329">
        <w:rPr>
          <w:sz w:val="22"/>
          <w:szCs w:val="22"/>
        </w:rPr>
        <w:t xml:space="preserve"> of </w:t>
      </w:r>
      <w:r w:rsidR="004778D8" w:rsidRPr="00B04329">
        <w:rPr>
          <w:sz w:val="22"/>
          <w:szCs w:val="22"/>
        </w:rPr>
        <w:t xml:space="preserve">the local </w:t>
      </w:r>
      <w:r w:rsidRPr="00B04329">
        <w:rPr>
          <w:sz w:val="22"/>
          <w:szCs w:val="22"/>
        </w:rPr>
        <w:t>population.</w:t>
      </w:r>
    </w:p>
    <w:p w14:paraId="0A4B2879" w14:textId="77777777" w:rsidR="00804F0B" w:rsidRPr="00B04329" w:rsidRDefault="00804F0B" w:rsidP="00746959">
      <w:pPr>
        <w:spacing w:after="120"/>
        <w:rPr>
          <w:sz w:val="22"/>
          <w:szCs w:val="22"/>
        </w:rPr>
      </w:pPr>
      <w:r w:rsidRPr="00B04329">
        <w:rPr>
          <w:sz w:val="22"/>
          <w:szCs w:val="22"/>
        </w:rPr>
        <w:t xml:space="preserve">A member of each authority involved in the risk management took part to the workshops as well as a representative of the local hazardous industries. </w:t>
      </w:r>
    </w:p>
    <w:p w14:paraId="005C6CA6" w14:textId="77777777" w:rsidR="00360F30" w:rsidRPr="00B04329" w:rsidRDefault="004778D8" w:rsidP="00360F30">
      <w:pPr>
        <w:spacing w:after="120"/>
        <w:rPr>
          <w:sz w:val="22"/>
          <w:szCs w:val="22"/>
        </w:rPr>
      </w:pPr>
      <w:r w:rsidRPr="00B04329">
        <w:rPr>
          <w:sz w:val="22"/>
          <w:szCs w:val="22"/>
        </w:rPr>
        <w:t>T</w:t>
      </w:r>
      <w:r w:rsidR="00804F0B" w:rsidRPr="00B04329">
        <w:rPr>
          <w:sz w:val="22"/>
          <w:szCs w:val="22"/>
        </w:rPr>
        <w:t xml:space="preserve">he main outcomes of these experiences </w:t>
      </w:r>
      <w:r w:rsidRPr="00B04329">
        <w:rPr>
          <w:sz w:val="22"/>
          <w:szCs w:val="22"/>
        </w:rPr>
        <w:t xml:space="preserve">are the followings: </w:t>
      </w:r>
    </w:p>
    <w:p w14:paraId="74C0C2BD" w14:textId="5D286DFB" w:rsidR="00360F30" w:rsidRPr="00B04329" w:rsidRDefault="004778D8" w:rsidP="00360F30">
      <w:pPr>
        <w:pStyle w:val="ListParagraph"/>
        <w:numPr>
          <w:ilvl w:val="0"/>
          <w:numId w:val="16"/>
        </w:numPr>
        <w:spacing w:after="120"/>
        <w:jc w:val="both"/>
        <w:rPr>
          <w:rFonts w:ascii="Times New Roman" w:hAnsi="Times New Roman"/>
          <w:lang w:val="en-GB"/>
        </w:rPr>
      </w:pPr>
      <w:r w:rsidRPr="00B04329">
        <w:rPr>
          <w:rFonts w:ascii="Times New Roman" w:hAnsi="Times New Roman"/>
          <w:lang w:val="en-GB"/>
        </w:rPr>
        <w:t>T</w:t>
      </w:r>
      <w:r w:rsidR="00AC3AF4" w:rsidRPr="00B04329">
        <w:rPr>
          <w:rFonts w:ascii="Times New Roman" w:hAnsi="Times New Roman"/>
          <w:lang w:val="en-GB"/>
        </w:rPr>
        <w:t>he level</w:t>
      </w:r>
      <w:r w:rsidR="00360F30" w:rsidRPr="00B04329">
        <w:rPr>
          <w:rFonts w:ascii="Times New Roman" w:hAnsi="Times New Roman"/>
          <w:lang w:val="en-GB"/>
        </w:rPr>
        <w:t xml:space="preserve"> of risk perception </w:t>
      </w:r>
      <w:r w:rsidR="00804F0B" w:rsidRPr="00B04329">
        <w:rPr>
          <w:rFonts w:ascii="Times New Roman" w:hAnsi="Times New Roman"/>
          <w:lang w:val="en-GB"/>
        </w:rPr>
        <w:t xml:space="preserve">of population </w:t>
      </w:r>
      <w:r w:rsidR="00360F30" w:rsidRPr="00B04329">
        <w:rPr>
          <w:rFonts w:ascii="Times New Roman" w:hAnsi="Times New Roman"/>
          <w:lang w:val="en-GB"/>
        </w:rPr>
        <w:t>is very low</w:t>
      </w:r>
      <w:r w:rsidR="00163E77">
        <w:rPr>
          <w:rFonts w:ascii="Times New Roman" w:hAnsi="Times New Roman"/>
          <w:lang w:val="en-GB"/>
        </w:rPr>
        <w:t>.</w:t>
      </w:r>
      <w:r w:rsidR="00AC3AF4" w:rsidRPr="00B04329">
        <w:rPr>
          <w:rFonts w:ascii="Times New Roman" w:hAnsi="Times New Roman"/>
          <w:lang w:val="en-GB"/>
        </w:rPr>
        <w:t xml:space="preserve"> </w:t>
      </w:r>
    </w:p>
    <w:p w14:paraId="21FBD3D6" w14:textId="4E6DF7DF" w:rsidR="00360F30" w:rsidRPr="00B04329" w:rsidRDefault="004778D8" w:rsidP="00360F30">
      <w:pPr>
        <w:pStyle w:val="ListParagraph"/>
        <w:numPr>
          <w:ilvl w:val="0"/>
          <w:numId w:val="16"/>
        </w:numPr>
        <w:spacing w:after="120"/>
        <w:jc w:val="both"/>
        <w:rPr>
          <w:rFonts w:ascii="Times New Roman" w:hAnsi="Times New Roman"/>
          <w:lang w:val="en-GB"/>
        </w:rPr>
      </w:pPr>
      <w:r w:rsidRPr="00B04329">
        <w:rPr>
          <w:rFonts w:ascii="Times New Roman" w:hAnsi="Times New Roman"/>
          <w:lang w:val="en-GB"/>
        </w:rPr>
        <w:t>C</w:t>
      </w:r>
      <w:r w:rsidR="00AC3AF4" w:rsidRPr="00B04329">
        <w:rPr>
          <w:rFonts w:ascii="Times New Roman" w:hAnsi="Times New Roman"/>
          <w:lang w:val="en-GB"/>
        </w:rPr>
        <w:t>itizens are aware of the industrial activities in the area but have no particular pe</w:t>
      </w:r>
      <w:r w:rsidR="00AC3AF4" w:rsidRPr="00B04329">
        <w:rPr>
          <w:rFonts w:ascii="Times New Roman" w:hAnsi="Times New Roman"/>
          <w:lang w:val="en-GB"/>
        </w:rPr>
        <w:t>r</w:t>
      </w:r>
      <w:r w:rsidR="00AC3AF4" w:rsidRPr="00B04329">
        <w:rPr>
          <w:rFonts w:ascii="Times New Roman" w:hAnsi="Times New Roman"/>
          <w:lang w:val="en-GB"/>
        </w:rPr>
        <w:t>ception of t</w:t>
      </w:r>
      <w:r w:rsidR="00360F30" w:rsidRPr="00B04329">
        <w:rPr>
          <w:rFonts w:ascii="Times New Roman" w:hAnsi="Times New Roman"/>
          <w:lang w:val="en-GB"/>
        </w:rPr>
        <w:t xml:space="preserve">he risks that </w:t>
      </w:r>
      <w:r w:rsidR="00380DF2" w:rsidRPr="00B04329">
        <w:rPr>
          <w:rFonts w:ascii="Times New Roman" w:hAnsi="Times New Roman"/>
          <w:lang w:val="en-GB"/>
        </w:rPr>
        <w:t xml:space="preserve">these </w:t>
      </w:r>
      <w:r w:rsidR="00360F30" w:rsidRPr="00B04329">
        <w:rPr>
          <w:rFonts w:ascii="Times New Roman" w:hAnsi="Times New Roman"/>
          <w:lang w:val="en-GB"/>
        </w:rPr>
        <w:t>activities entail</w:t>
      </w:r>
      <w:r w:rsidR="00163E77">
        <w:rPr>
          <w:rFonts w:ascii="Times New Roman" w:hAnsi="Times New Roman"/>
          <w:lang w:val="en-GB"/>
        </w:rPr>
        <w:t>.</w:t>
      </w:r>
    </w:p>
    <w:p w14:paraId="54FA6E51" w14:textId="77777777" w:rsidR="00AC3AF4" w:rsidRPr="00B04329" w:rsidRDefault="00380DF2" w:rsidP="00360F30">
      <w:pPr>
        <w:pStyle w:val="ListParagraph"/>
        <w:numPr>
          <w:ilvl w:val="0"/>
          <w:numId w:val="16"/>
        </w:numPr>
        <w:spacing w:after="120"/>
        <w:jc w:val="both"/>
        <w:rPr>
          <w:rFonts w:ascii="Times New Roman" w:hAnsi="Times New Roman"/>
          <w:lang w:val="en-GB"/>
        </w:rPr>
      </w:pPr>
      <w:r w:rsidRPr="00B04329">
        <w:rPr>
          <w:rFonts w:ascii="Times New Roman" w:hAnsi="Times New Roman"/>
          <w:lang w:val="en-GB"/>
        </w:rPr>
        <w:t>C</w:t>
      </w:r>
      <w:r w:rsidR="00AC3AF4" w:rsidRPr="00B04329">
        <w:rPr>
          <w:rFonts w:ascii="Times New Roman" w:hAnsi="Times New Roman"/>
          <w:lang w:val="en-GB"/>
        </w:rPr>
        <w:t xml:space="preserve">itizens are not </w:t>
      </w:r>
      <w:r w:rsidR="00360F30" w:rsidRPr="00B04329">
        <w:rPr>
          <w:rFonts w:ascii="Times New Roman" w:hAnsi="Times New Roman"/>
          <w:lang w:val="en-GB"/>
        </w:rPr>
        <w:t>aware of the existence of a</w:t>
      </w:r>
      <w:r w:rsidRPr="00B04329">
        <w:rPr>
          <w:rFonts w:ascii="Times New Roman" w:hAnsi="Times New Roman"/>
          <w:lang w:val="en-GB"/>
        </w:rPr>
        <w:t>n</w:t>
      </w:r>
      <w:r w:rsidR="00AC3AF4" w:rsidRPr="00B04329">
        <w:rPr>
          <w:rFonts w:ascii="Times New Roman" w:hAnsi="Times New Roman"/>
          <w:lang w:val="en-GB"/>
        </w:rPr>
        <w:t xml:space="preserve"> emergency plan, and even if they are aware </w:t>
      </w:r>
      <w:r w:rsidR="00360F30" w:rsidRPr="00B04329">
        <w:rPr>
          <w:rFonts w:ascii="Times New Roman" w:hAnsi="Times New Roman"/>
          <w:lang w:val="en-GB"/>
        </w:rPr>
        <w:t xml:space="preserve">of it, they </w:t>
      </w:r>
      <w:r w:rsidR="00AC3AF4" w:rsidRPr="00B04329">
        <w:rPr>
          <w:rFonts w:ascii="Times New Roman" w:hAnsi="Times New Roman"/>
          <w:lang w:val="en-GB"/>
        </w:rPr>
        <w:t xml:space="preserve">consider it too complicated to be made available and usable by the population. </w:t>
      </w:r>
    </w:p>
    <w:p w14:paraId="2666EE65" w14:textId="668F56D0" w:rsidR="00360F30" w:rsidRPr="00B04329" w:rsidRDefault="00ED36D1" w:rsidP="00360F30">
      <w:pPr>
        <w:pStyle w:val="ListParagraph"/>
        <w:numPr>
          <w:ilvl w:val="0"/>
          <w:numId w:val="16"/>
        </w:numPr>
        <w:spacing w:after="120"/>
        <w:jc w:val="both"/>
        <w:rPr>
          <w:rFonts w:ascii="Times New Roman" w:hAnsi="Times New Roman"/>
          <w:lang w:val="en-GB"/>
        </w:rPr>
      </w:pPr>
      <w:r w:rsidRPr="00B04329">
        <w:rPr>
          <w:rFonts w:ascii="Times New Roman" w:hAnsi="Times New Roman"/>
          <w:lang w:val="en-GB"/>
        </w:rPr>
        <w:t>P</w:t>
      </w:r>
      <w:r w:rsidR="00AC3AF4" w:rsidRPr="00B04329">
        <w:rPr>
          <w:rFonts w:ascii="Times New Roman" w:hAnsi="Times New Roman"/>
          <w:lang w:val="en-GB"/>
        </w:rPr>
        <w:t xml:space="preserve">articipants have no perception </w:t>
      </w:r>
      <w:r w:rsidR="00360F30" w:rsidRPr="00B04329">
        <w:rPr>
          <w:rFonts w:ascii="Times New Roman" w:hAnsi="Times New Roman"/>
          <w:lang w:val="en-GB"/>
        </w:rPr>
        <w:t xml:space="preserve">about the inspection and control activities made by </w:t>
      </w:r>
      <w:r w:rsidRPr="00B04329">
        <w:rPr>
          <w:rFonts w:ascii="Times New Roman" w:hAnsi="Times New Roman"/>
          <w:lang w:val="en-GB"/>
        </w:rPr>
        <w:t xml:space="preserve">the </w:t>
      </w:r>
      <w:r w:rsidR="00360F30" w:rsidRPr="00B04329">
        <w:rPr>
          <w:rFonts w:ascii="Times New Roman" w:hAnsi="Times New Roman"/>
          <w:lang w:val="en-GB"/>
        </w:rPr>
        <w:t>authorities</w:t>
      </w:r>
      <w:r w:rsidR="00163E77">
        <w:rPr>
          <w:rFonts w:ascii="Times New Roman" w:hAnsi="Times New Roman"/>
          <w:lang w:val="en-GB"/>
        </w:rPr>
        <w:t>.</w:t>
      </w:r>
    </w:p>
    <w:p w14:paraId="55D471C8" w14:textId="0892790E" w:rsidR="00AC3AF4" w:rsidRPr="00B04329" w:rsidRDefault="00ED36D1" w:rsidP="00360F30">
      <w:pPr>
        <w:pStyle w:val="ListParagraph"/>
        <w:numPr>
          <w:ilvl w:val="0"/>
          <w:numId w:val="16"/>
        </w:numPr>
        <w:spacing w:after="120"/>
        <w:jc w:val="both"/>
        <w:rPr>
          <w:rFonts w:ascii="Times New Roman" w:hAnsi="Times New Roman"/>
          <w:lang w:val="en-GB"/>
        </w:rPr>
      </w:pPr>
      <w:r w:rsidRPr="00B04329">
        <w:rPr>
          <w:rFonts w:ascii="Times New Roman" w:hAnsi="Times New Roman"/>
          <w:lang w:val="en-GB"/>
        </w:rPr>
        <w:t>E</w:t>
      </w:r>
      <w:r w:rsidR="00804F0B" w:rsidRPr="00B04329">
        <w:rPr>
          <w:rFonts w:ascii="Times New Roman" w:hAnsi="Times New Roman"/>
          <w:lang w:val="en-GB"/>
        </w:rPr>
        <w:t>ven if industries are controlled and monitored, the participants are not aware t</w:t>
      </w:r>
      <w:r w:rsidRPr="00B04329">
        <w:rPr>
          <w:rFonts w:ascii="Times New Roman" w:hAnsi="Times New Roman"/>
          <w:lang w:val="en-GB"/>
        </w:rPr>
        <w:t xml:space="preserve">hat </w:t>
      </w:r>
      <w:r w:rsidR="00804F0B" w:rsidRPr="00B04329">
        <w:rPr>
          <w:rFonts w:ascii="Times New Roman" w:hAnsi="Times New Roman"/>
          <w:lang w:val="en-GB"/>
        </w:rPr>
        <w:t>hey are stil</w:t>
      </w:r>
      <w:r w:rsidRPr="00B04329">
        <w:rPr>
          <w:rFonts w:ascii="Times New Roman" w:hAnsi="Times New Roman"/>
          <w:lang w:val="en-GB"/>
        </w:rPr>
        <w:t>l</w:t>
      </w:r>
      <w:r w:rsidR="00804F0B" w:rsidRPr="00B04329">
        <w:rPr>
          <w:rFonts w:ascii="Times New Roman" w:hAnsi="Times New Roman"/>
          <w:lang w:val="en-GB"/>
        </w:rPr>
        <w:t xml:space="preserve"> exposed to </w:t>
      </w:r>
      <w:r w:rsidR="00AC3AF4" w:rsidRPr="00B04329">
        <w:rPr>
          <w:rFonts w:ascii="Times New Roman" w:hAnsi="Times New Roman"/>
          <w:lang w:val="en-GB"/>
        </w:rPr>
        <w:t>a minimum and acceptable level of risk (residual risk)</w:t>
      </w:r>
      <w:r w:rsidR="00163E77">
        <w:rPr>
          <w:rFonts w:ascii="Times New Roman" w:hAnsi="Times New Roman"/>
          <w:lang w:val="en-GB"/>
        </w:rPr>
        <w:t>.</w:t>
      </w:r>
    </w:p>
    <w:p w14:paraId="521DDE5F" w14:textId="48513547" w:rsidR="00AC3AF4" w:rsidRPr="00B04329" w:rsidRDefault="00ED36D1" w:rsidP="00360F30">
      <w:pPr>
        <w:pStyle w:val="ListParagraph"/>
        <w:numPr>
          <w:ilvl w:val="0"/>
          <w:numId w:val="16"/>
        </w:numPr>
        <w:spacing w:after="120"/>
        <w:jc w:val="both"/>
        <w:rPr>
          <w:rFonts w:ascii="Times New Roman" w:hAnsi="Times New Roman"/>
          <w:lang w:val="en-GB"/>
        </w:rPr>
      </w:pPr>
      <w:r w:rsidRPr="00B04329">
        <w:rPr>
          <w:rFonts w:ascii="Times New Roman" w:hAnsi="Times New Roman"/>
          <w:lang w:val="en-GB"/>
        </w:rPr>
        <w:t>P</w:t>
      </w:r>
      <w:r w:rsidR="00AC3AF4" w:rsidRPr="00B04329">
        <w:rPr>
          <w:rFonts w:ascii="Times New Roman" w:hAnsi="Times New Roman"/>
          <w:lang w:val="en-GB"/>
        </w:rPr>
        <w:t xml:space="preserve">articipants do not have any perception that the residual risk, as already very low, can be further reduced if </w:t>
      </w:r>
      <w:r w:rsidR="00500B52" w:rsidRPr="00B04329">
        <w:rPr>
          <w:rFonts w:ascii="Times New Roman" w:hAnsi="Times New Roman"/>
          <w:lang w:val="en-GB"/>
        </w:rPr>
        <w:t xml:space="preserve">they would </w:t>
      </w:r>
      <w:r w:rsidR="00AC3AF4" w:rsidRPr="00B04329">
        <w:rPr>
          <w:rFonts w:ascii="Times New Roman" w:hAnsi="Times New Roman"/>
          <w:lang w:val="en-GB"/>
        </w:rPr>
        <w:t>know the procedures to be followed during the d</w:t>
      </w:r>
      <w:r w:rsidR="00AC3AF4" w:rsidRPr="00B04329">
        <w:rPr>
          <w:rFonts w:ascii="Times New Roman" w:hAnsi="Times New Roman"/>
          <w:lang w:val="en-GB"/>
        </w:rPr>
        <w:t>e</w:t>
      </w:r>
      <w:r w:rsidR="00AC3AF4" w:rsidRPr="00B04329">
        <w:rPr>
          <w:rFonts w:ascii="Times New Roman" w:hAnsi="Times New Roman"/>
          <w:lang w:val="en-GB"/>
        </w:rPr>
        <w:t>velopment of a possible emergency</w:t>
      </w:r>
      <w:r w:rsidR="00163E77">
        <w:rPr>
          <w:rFonts w:ascii="Times New Roman" w:hAnsi="Times New Roman"/>
          <w:lang w:val="en-GB"/>
        </w:rPr>
        <w:t>.</w:t>
      </w:r>
    </w:p>
    <w:p w14:paraId="5EE8BEBF" w14:textId="77777777" w:rsidR="00184BBE" w:rsidRPr="00B04329" w:rsidRDefault="00184BBE" w:rsidP="00184BBE">
      <w:pPr>
        <w:spacing w:after="120"/>
        <w:rPr>
          <w:sz w:val="22"/>
          <w:szCs w:val="22"/>
        </w:rPr>
      </w:pPr>
      <w:r w:rsidRPr="00B04329">
        <w:rPr>
          <w:sz w:val="22"/>
          <w:szCs w:val="22"/>
        </w:rPr>
        <w:t xml:space="preserve">Finally, the delegation of citizens and students </w:t>
      </w:r>
      <w:r w:rsidR="00500B52" w:rsidRPr="00B04329">
        <w:rPr>
          <w:sz w:val="22"/>
          <w:szCs w:val="22"/>
        </w:rPr>
        <w:t>t</w:t>
      </w:r>
      <w:r w:rsidRPr="00B04329">
        <w:rPr>
          <w:sz w:val="22"/>
          <w:szCs w:val="22"/>
        </w:rPr>
        <w:t xml:space="preserve">hat have participated </w:t>
      </w:r>
      <w:r w:rsidR="00500B52" w:rsidRPr="00B04329">
        <w:rPr>
          <w:sz w:val="22"/>
          <w:szCs w:val="22"/>
        </w:rPr>
        <w:t xml:space="preserve">to </w:t>
      </w:r>
      <w:r w:rsidRPr="00B04329">
        <w:rPr>
          <w:sz w:val="22"/>
          <w:szCs w:val="22"/>
        </w:rPr>
        <w:t xml:space="preserve">the initiative have shown much interest in the issues related to the </w:t>
      </w:r>
      <w:r w:rsidR="00BA1462" w:rsidRPr="00B04329">
        <w:rPr>
          <w:sz w:val="22"/>
          <w:szCs w:val="22"/>
        </w:rPr>
        <w:t>behaviour</w:t>
      </w:r>
      <w:r w:rsidRPr="00B04329">
        <w:rPr>
          <w:sz w:val="22"/>
          <w:szCs w:val="22"/>
        </w:rPr>
        <w:t xml:space="preserve"> of self-protection to </w:t>
      </w:r>
      <w:r w:rsidR="00500B52" w:rsidRPr="00B04329">
        <w:rPr>
          <w:sz w:val="22"/>
          <w:szCs w:val="22"/>
        </w:rPr>
        <w:t xml:space="preserve">adopt </w:t>
      </w:r>
      <w:r w:rsidRPr="00B04329">
        <w:rPr>
          <w:sz w:val="22"/>
          <w:szCs w:val="22"/>
        </w:rPr>
        <w:t xml:space="preserve">in case of </w:t>
      </w:r>
      <w:r w:rsidR="00500B52" w:rsidRPr="00B04329">
        <w:rPr>
          <w:sz w:val="22"/>
          <w:szCs w:val="22"/>
        </w:rPr>
        <w:t xml:space="preserve">an </w:t>
      </w:r>
      <w:r w:rsidRPr="00B04329">
        <w:rPr>
          <w:sz w:val="22"/>
          <w:szCs w:val="22"/>
        </w:rPr>
        <w:t>emergency, stating explicitly that citizens would like to participate and contribute more to prevention activities. From these experience the conflict is generated more from th</w:t>
      </w:r>
      <w:r w:rsidR="00D2320E" w:rsidRPr="00B04329">
        <w:rPr>
          <w:sz w:val="22"/>
          <w:szCs w:val="22"/>
        </w:rPr>
        <w:t>e</w:t>
      </w:r>
      <w:r w:rsidRPr="00B04329">
        <w:rPr>
          <w:sz w:val="22"/>
          <w:szCs w:val="22"/>
        </w:rPr>
        <w:t xml:space="preserve"> lack of information and scar</w:t>
      </w:r>
      <w:r w:rsidR="00D2320E" w:rsidRPr="00B04329">
        <w:rPr>
          <w:sz w:val="22"/>
          <w:szCs w:val="22"/>
        </w:rPr>
        <w:t>ce</w:t>
      </w:r>
      <w:r w:rsidRPr="00B04329">
        <w:rPr>
          <w:sz w:val="22"/>
          <w:szCs w:val="22"/>
        </w:rPr>
        <w:t xml:space="preserve"> attention </w:t>
      </w:r>
      <w:r w:rsidR="00D2320E" w:rsidRPr="00B04329">
        <w:rPr>
          <w:sz w:val="22"/>
          <w:szCs w:val="22"/>
        </w:rPr>
        <w:t>dedicate</w:t>
      </w:r>
      <w:r w:rsidR="00500B52" w:rsidRPr="00B04329">
        <w:rPr>
          <w:sz w:val="22"/>
          <w:szCs w:val="22"/>
        </w:rPr>
        <w:t>d</w:t>
      </w:r>
      <w:r w:rsidR="00D2320E" w:rsidRPr="00B04329">
        <w:rPr>
          <w:sz w:val="22"/>
          <w:szCs w:val="22"/>
        </w:rPr>
        <w:t xml:space="preserve"> by</w:t>
      </w:r>
      <w:r w:rsidRPr="00B04329">
        <w:rPr>
          <w:sz w:val="22"/>
          <w:szCs w:val="22"/>
        </w:rPr>
        <w:t xml:space="preserve"> local </w:t>
      </w:r>
      <w:r w:rsidR="00D2320E" w:rsidRPr="00B04329">
        <w:rPr>
          <w:sz w:val="22"/>
          <w:szCs w:val="22"/>
        </w:rPr>
        <w:t>authorities to this issue</w:t>
      </w:r>
      <w:r w:rsidR="00500B52" w:rsidRPr="00B04329">
        <w:rPr>
          <w:sz w:val="22"/>
          <w:szCs w:val="22"/>
        </w:rPr>
        <w:t>,</w:t>
      </w:r>
      <w:r w:rsidRPr="00B04329">
        <w:rPr>
          <w:sz w:val="22"/>
          <w:szCs w:val="22"/>
        </w:rPr>
        <w:t xml:space="preserve"> than </w:t>
      </w:r>
      <w:r w:rsidR="00D2320E" w:rsidRPr="00B04329">
        <w:rPr>
          <w:sz w:val="22"/>
          <w:szCs w:val="22"/>
        </w:rPr>
        <w:t>real risk perception.</w:t>
      </w:r>
    </w:p>
    <w:p w14:paraId="21EA963B" w14:textId="77777777" w:rsidR="00184BBE" w:rsidRDefault="00184BBE" w:rsidP="00184BBE">
      <w:pPr>
        <w:spacing w:after="120"/>
        <w:rPr>
          <w:sz w:val="22"/>
          <w:szCs w:val="22"/>
        </w:rPr>
      </w:pPr>
    </w:p>
    <w:p w14:paraId="52F17BB7" w14:textId="77777777" w:rsidR="00676312" w:rsidRDefault="00676312" w:rsidP="00184BBE">
      <w:pPr>
        <w:spacing w:after="120"/>
        <w:rPr>
          <w:sz w:val="22"/>
          <w:szCs w:val="22"/>
        </w:rPr>
      </w:pPr>
    </w:p>
    <w:p w14:paraId="3F3AF58E" w14:textId="25DE0EFB" w:rsidR="00676312" w:rsidRDefault="00676312" w:rsidP="00184BBE">
      <w:pPr>
        <w:spacing w:after="120"/>
        <w:rPr>
          <w:sz w:val="22"/>
          <w:szCs w:val="22"/>
        </w:rPr>
      </w:pPr>
      <w:r>
        <w:rPr>
          <w:sz w:val="22"/>
          <w:szCs w:val="22"/>
        </w:rPr>
        <w:t>Figure 5</w:t>
      </w:r>
    </w:p>
    <w:p w14:paraId="4A5F25D3" w14:textId="77777777" w:rsidR="00676312" w:rsidRPr="00B04329" w:rsidRDefault="00676312" w:rsidP="00184BBE">
      <w:pPr>
        <w:spacing w:after="120"/>
        <w:rPr>
          <w:sz w:val="22"/>
          <w:szCs w:val="22"/>
        </w:rPr>
      </w:pPr>
    </w:p>
    <w:p w14:paraId="5D46130C" w14:textId="5CFB4790" w:rsidR="00676312" w:rsidRDefault="00676312" w:rsidP="00676312">
      <w:pPr>
        <w:spacing w:after="120"/>
        <w:rPr>
          <w:sz w:val="22"/>
          <w:szCs w:val="22"/>
        </w:rPr>
      </w:pPr>
      <w:r>
        <w:rPr>
          <w:sz w:val="22"/>
          <w:szCs w:val="22"/>
        </w:rPr>
        <w:t>Figure 6</w:t>
      </w:r>
    </w:p>
    <w:p w14:paraId="4313784F" w14:textId="77777777" w:rsidR="00676312" w:rsidRDefault="00676312" w:rsidP="00676312">
      <w:pPr>
        <w:spacing w:after="120"/>
        <w:rPr>
          <w:sz w:val="22"/>
          <w:szCs w:val="22"/>
        </w:rPr>
      </w:pPr>
    </w:p>
    <w:p w14:paraId="65F15B6F" w14:textId="77533FBC" w:rsidR="00F77DFE" w:rsidRDefault="00F77DFE" w:rsidP="00F77DFE">
      <w:pPr>
        <w:spacing w:after="120"/>
        <w:rPr>
          <w:sz w:val="22"/>
          <w:szCs w:val="22"/>
        </w:rPr>
      </w:pPr>
      <w:r>
        <w:rPr>
          <w:sz w:val="22"/>
          <w:szCs w:val="22"/>
        </w:rPr>
        <w:t>Figure 7</w:t>
      </w:r>
    </w:p>
    <w:p w14:paraId="1523EEBB" w14:textId="77777777" w:rsidR="00676312" w:rsidRDefault="00676312" w:rsidP="00676312">
      <w:pPr>
        <w:spacing w:after="120"/>
        <w:rPr>
          <w:sz w:val="22"/>
          <w:szCs w:val="22"/>
        </w:rPr>
      </w:pPr>
    </w:p>
    <w:p w14:paraId="09BAFFBB" w14:textId="77777777" w:rsidR="00F77DFE" w:rsidRDefault="00F77DFE" w:rsidP="00676312">
      <w:pPr>
        <w:spacing w:after="120"/>
        <w:rPr>
          <w:sz w:val="22"/>
          <w:szCs w:val="22"/>
        </w:rPr>
      </w:pPr>
    </w:p>
    <w:p w14:paraId="3F921E0A" w14:textId="77777777" w:rsidR="00746959" w:rsidRPr="00B04329" w:rsidRDefault="00746959" w:rsidP="0031068B">
      <w:pPr>
        <w:spacing w:after="120"/>
        <w:outlineLvl w:val="0"/>
        <w:rPr>
          <w:b/>
          <w:sz w:val="22"/>
          <w:szCs w:val="22"/>
        </w:rPr>
      </w:pPr>
      <w:r w:rsidRPr="00B04329">
        <w:rPr>
          <w:b/>
          <w:sz w:val="22"/>
          <w:szCs w:val="22"/>
        </w:rPr>
        <w:t xml:space="preserve">Risk perception and conflict from </w:t>
      </w:r>
      <w:r w:rsidR="00FB3F0C" w:rsidRPr="00B04329">
        <w:rPr>
          <w:b/>
          <w:sz w:val="22"/>
          <w:szCs w:val="22"/>
        </w:rPr>
        <w:t>journalist</w:t>
      </w:r>
      <w:r w:rsidRPr="00B04329">
        <w:rPr>
          <w:b/>
          <w:sz w:val="22"/>
          <w:szCs w:val="22"/>
        </w:rPr>
        <w:t xml:space="preserve"> perspective</w:t>
      </w:r>
    </w:p>
    <w:p w14:paraId="63973FD8" w14:textId="77777777" w:rsidR="004438BC" w:rsidRPr="00B04329" w:rsidRDefault="004438BC" w:rsidP="00E5757B">
      <w:pPr>
        <w:spacing w:after="120"/>
        <w:rPr>
          <w:sz w:val="22"/>
          <w:szCs w:val="22"/>
        </w:rPr>
      </w:pPr>
      <w:r w:rsidRPr="00B04329">
        <w:rPr>
          <w:sz w:val="22"/>
          <w:szCs w:val="22"/>
        </w:rPr>
        <w:t xml:space="preserve">Journalist and media are one of the most relevant mean that </w:t>
      </w:r>
      <w:r w:rsidR="00E5757B" w:rsidRPr="00B04329">
        <w:rPr>
          <w:sz w:val="22"/>
          <w:szCs w:val="22"/>
        </w:rPr>
        <w:t>could steer</w:t>
      </w:r>
      <w:r w:rsidRPr="00B04329">
        <w:rPr>
          <w:sz w:val="22"/>
          <w:szCs w:val="22"/>
        </w:rPr>
        <w:t xml:space="preserve"> the amplification and distortion of public risk evaluation and the potential generation of conflict. A </w:t>
      </w:r>
      <w:r w:rsidR="00E5757B" w:rsidRPr="00B04329">
        <w:rPr>
          <w:sz w:val="22"/>
          <w:szCs w:val="22"/>
        </w:rPr>
        <w:t>dedicated</w:t>
      </w:r>
      <w:r w:rsidR="000414F3" w:rsidRPr="00B04329">
        <w:rPr>
          <w:sz w:val="22"/>
          <w:szCs w:val="22"/>
        </w:rPr>
        <w:t xml:space="preserve"> workshop</w:t>
      </w:r>
      <w:r w:rsidRPr="00B04329">
        <w:rPr>
          <w:sz w:val="22"/>
          <w:szCs w:val="22"/>
        </w:rPr>
        <w:t xml:space="preserve"> was developed to investigate </w:t>
      </w:r>
      <w:r w:rsidR="000414F3" w:rsidRPr="00B04329">
        <w:rPr>
          <w:sz w:val="22"/>
          <w:szCs w:val="22"/>
        </w:rPr>
        <w:t xml:space="preserve">the </w:t>
      </w:r>
      <w:r w:rsidRPr="00B04329">
        <w:rPr>
          <w:sz w:val="22"/>
          <w:szCs w:val="22"/>
        </w:rPr>
        <w:t xml:space="preserve">role </w:t>
      </w:r>
      <w:r w:rsidR="000414F3" w:rsidRPr="00B04329">
        <w:rPr>
          <w:sz w:val="22"/>
          <w:szCs w:val="22"/>
        </w:rPr>
        <w:t xml:space="preserve">they </w:t>
      </w:r>
      <w:r w:rsidR="00BA1462" w:rsidRPr="00B04329">
        <w:rPr>
          <w:sz w:val="22"/>
          <w:szCs w:val="22"/>
        </w:rPr>
        <w:t>played</w:t>
      </w:r>
      <w:r w:rsidRPr="00B04329">
        <w:rPr>
          <w:sz w:val="22"/>
          <w:szCs w:val="22"/>
        </w:rPr>
        <w:t xml:space="preserve"> at local level. </w:t>
      </w:r>
    </w:p>
    <w:p w14:paraId="3C7935FC" w14:textId="77777777" w:rsidR="00E5757B" w:rsidRPr="00B04329" w:rsidRDefault="00A41FBE" w:rsidP="00291927">
      <w:pPr>
        <w:rPr>
          <w:sz w:val="22"/>
          <w:szCs w:val="22"/>
        </w:rPr>
      </w:pPr>
      <w:r w:rsidRPr="00B04329">
        <w:rPr>
          <w:sz w:val="22"/>
          <w:szCs w:val="22"/>
        </w:rPr>
        <w:t xml:space="preserve">During </w:t>
      </w:r>
      <w:r w:rsidR="003C488B" w:rsidRPr="00B04329">
        <w:rPr>
          <w:sz w:val="22"/>
          <w:szCs w:val="22"/>
        </w:rPr>
        <w:t xml:space="preserve">the </w:t>
      </w:r>
      <w:r w:rsidRPr="00B04329">
        <w:rPr>
          <w:sz w:val="22"/>
          <w:szCs w:val="22"/>
        </w:rPr>
        <w:t>workshop</w:t>
      </w:r>
      <w:r w:rsidR="00E5757B" w:rsidRPr="00B04329">
        <w:rPr>
          <w:sz w:val="22"/>
          <w:szCs w:val="22"/>
        </w:rPr>
        <w:t>,</w:t>
      </w:r>
      <w:r w:rsidRPr="00B04329">
        <w:rPr>
          <w:sz w:val="22"/>
          <w:szCs w:val="22"/>
        </w:rPr>
        <w:t xml:space="preserve"> journalists </w:t>
      </w:r>
      <w:r w:rsidR="00E5757B" w:rsidRPr="00B04329">
        <w:rPr>
          <w:sz w:val="22"/>
          <w:szCs w:val="22"/>
        </w:rPr>
        <w:t xml:space="preserve">highlighted how </w:t>
      </w:r>
      <w:r w:rsidR="003C488B" w:rsidRPr="00B04329">
        <w:rPr>
          <w:sz w:val="22"/>
          <w:szCs w:val="22"/>
        </w:rPr>
        <w:t xml:space="preserve">the pre-existence of </w:t>
      </w:r>
      <w:r w:rsidRPr="00B04329">
        <w:rPr>
          <w:sz w:val="22"/>
          <w:szCs w:val="22"/>
        </w:rPr>
        <w:t>a relationship of trust with the authorities</w:t>
      </w:r>
      <w:r w:rsidR="003C488B" w:rsidRPr="00B04329">
        <w:rPr>
          <w:sz w:val="22"/>
          <w:szCs w:val="22"/>
        </w:rPr>
        <w:t xml:space="preserve">, as well as the </w:t>
      </w:r>
      <w:r w:rsidRPr="00B04329">
        <w:rPr>
          <w:sz w:val="22"/>
          <w:szCs w:val="22"/>
        </w:rPr>
        <w:t xml:space="preserve">access to the </w:t>
      </w:r>
      <w:r w:rsidR="003C488B" w:rsidRPr="00B04329">
        <w:rPr>
          <w:sz w:val="22"/>
          <w:szCs w:val="22"/>
        </w:rPr>
        <w:t xml:space="preserve">already available </w:t>
      </w:r>
      <w:r w:rsidRPr="00B04329">
        <w:rPr>
          <w:sz w:val="22"/>
          <w:szCs w:val="22"/>
        </w:rPr>
        <w:t xml:space="preserve">information, would make </w:t>
      </w:r>
      <w:r w:rsidR="003C488B" w:rsidRPr="00B04329">
        <w:rPr>
          <w:sz w:val="22"/>
          <w:szCs w:val="22"/>
        </w:rPr>
        <w:t xml:space="preserve">their work </w:t>
      </w:r>
      <w:r w:rsidRPr="00B04329">
        <w:rPr>
          <w:sz w:val="22"/>
          <w:szCs w:val="22"/>
        </w:rPr>
        <w:t>more efficient and accurate</w:t>
      </w:r>
      <w:r w:rsidR="00E5757B" w:rsidRPr="00B04329">
        <w:rPr>
          <w:sz w:val="22"/>
          <w:szCs w:val="22"/>
        </w:rPr>
        <w:t xml:space="preserve">; it would allow </w:t>
      </w:r>
      <w:r w:rsidR="003C488B" w:rsidRPr="00B04329">
        <w:rPr>
          <w:sz w:val="22"/>
          <w:szCs w:val="22"/>
        </w:rPr>
        <w:t xml:space="preserve">the media providing </w:t>
      </w:r>
      <w:r w:rsidRPr="00B04329">
        <w:rPr>
          <w:sz w:val="22"/>
          <w:szCs w:val="22"/>
        </w:rPr>
        <w:t xml:space="preserve">a better </w:t>
      </w:r>
      <w:r w:rsidR="003C488B" w:rsidRPr="00B04329">
        <w:rPr>
          <w:sz w:val="22"/>
          <w:szCs w:val="22"/>
        </w:rPr>
        <w:t xml:space="preserve">information </w:t>
      </w:r>
      <w:r w:rsidRPr="00B04329">
        <w:rPr>
          <w:sz w:val="22"/>
          <w:szCs w:val="22"/>
        </w:rPr>
        <w:t>to its readers and more generally</w:t>
      </w:r>
      <w:r w:rsidR="00E5757B" w:rsidRPr="00B04329">
        <w:rPr>
          <w:sz w:val="22"/>
          <w:szCs w:val="22"/>
        </w:rPr>
        <w:t>,</w:t>
      </w:r>
      <w:r w:rsidRPr="00B04329">
        <w:rPr>
          <w:sz w:val="22"/>
          <w:szCs w:val="22"/>
        </w:rPr>
        <w:t xml:space="preserve"> to the community. </w:t>
      </w:r>
    </w:p>
    <w:p w14:paraId="1118C956" w14:textId="77777777" w:rsidR="00E5757B" w:rsidRPr="00B04329" w:rsidRDefault="00E5757B" w:rsidP="00E5757B">
      <w:pPr>
        <w:spacing w:after="120"/>
        <w:rPr>
          <w:sz w:val="22"/>
          <w:szCs w:val="22"/>
        </w:rPr>
      </w:pPr>
      <w:r w:rsidRPr="00B04329">
        <w:rPr>
          <w:sz w:val="22"/>
          <w:szCs w:val="22"/>
        </w:rPr>
        <w:t>For the journalist</w:t>
      </w:r>
      <w:r w:rsidR="003C488B" w:rsidRPr="00B04329">
        <w:rPr>
          <w:sz w:val="22"/>
          <w:szCs w:val="22"/>
        </w:rPr>
        <w:t xml:space="preserve">s, </w:t>
      </w:r>
      <w:r w:rsidRPr="00B04329">
        <w:rPr>
          <w:sz w:val="22"/>
          <w:szCs w:val="22"/>
        </w:rPr>
        <w:t xml:space="preserve">the accessibility to information seems to be the most fundamental aspect of the whole process of communication, especially during emergency. They argued that if as a result of an accident, institutions or companies do not provide </w:t>
      </w:r>
      <w:r w:rsidR="003C4391" w:rsidRPr="00B04329">
        <w:rPr>
          <w:sz w:val="22"/>
          <w:szCs w:val="22"/>
        </w:rPr>
        <w:t>information,</w:t>
      </w:r>
      <w:r w:rsidRPr="00B04329">
        <w:rPr>
          <w:sz w:val="22"/>
          <w:szCs w:val="22"/>
        </w:rPr>
        <w:t xml:space="preserve"> they </w:t>
      </w:r>
      <w:r w:rsidR="003C4391" w:rsidRPr="00B04329">
        <w:rPr>
          <w:sz w:val="22"/>
          <w:szCs w:val="22"/>
        </w:rPr>
        <w:t xml:space="preserve">are </w:t>
      </w:r>
      <w:r w:rsidRPr="00B04329">
        <w:rPr>
          <w:sz w:val="22"/>
          <w:szCs w:val="22"/>
        </w:rPr>
        <w:t>forced to seek elsewhere the information, thus risking to find false and inaccurate information.</w:t>
      </w:r>
    </w:p>
    <w:p w14:paraId="7EF091F9" w14:textId="77777777" w:rsidR="00746959" w:rsidRPr="00B04329" w:rsidRDefault="00A41FBE" w:rsidP="00291927">
      <w:pPr>
        <w:rPr>
          <w:sz w:val="22"/>
          <w:szCs w:val="22"/>
        </w:rPr>
      </w:pPr>
      <w:r w:rsidRPr="00B04329">
        <w:rPr>
          <w:sz w:val="22"/>
          <w:szCs w:val="22"/>
        </w:rPr>
        <w:t xml:space="preserve">Based on this consideration </w:t>
      </w:r>
      <w:r w:rsidR="00AB4A9D" w:rsidRPr="00B04329">
        <w:rPr>
          <w:sz w:val="22"/>
          <w:szCs w:val="22"/>
        </w:rPr>
        <w:t xml:space="preserve">the following suggestions </w:t>
      </w:r>
      <w:r w:rsidRPr="00B04329">
        <w:rPr>
          <w:sz w:val="22"/>
          <w:szCs w:val="22"/>
        </w:rPr>
        <w:t xml:space="preserve">were formulated to improve </w:t>
      </w:r>
      <w:r w:rsidR="00AB4A9D" w:rsidRPr="00B04329">
        <w:rPr>
          <w:sz w:val="22"/>
          <w:szCs w:val="22"/>
        </w:rPr>
        <w:t xml:space="preserve">the </w:t>
      </w:r>
      <w:r w:rsidRPr="00B04329">
        <w:rPr>
          <w:sz w:val="22"/>
          <w:szCs w:val="22"/>
        </w:rPr>
        <w:t xml:space="preserve">communication processes: </w:t>
      </w:r>
    </w:p>
    <w:p w14:paraId="6E1D0453" w14:textId="33D4B8E8" w:rsidR="00A41FBE" w:rsidRPr="00B04329" w:rsidRDefault="00A41FBE" w:rsidP="00A41FBE">
      <w:pPr>
        <w:pStyle w:val="ListParagraph"/>
        <w:numPr>
          <w:ilvl w:val="0"/>
          <w:numId w:val="16"/>
        </w:numPr>
        <w:spacing w:after="120"/>
        <w:jc w:val="both"/>
        <w:rPr>
          <w:rFonts w:ascii="Times New Roman" w:hAnsi="Times New Roman"/>
          <w:lang w:val="en-GB"/>
        </w:rPr>
      </w:pPr>
      <w:r w:rsidRPr="00B04329">
        <w:rPr>
          <w:rFonts w:ascii="Times New Roman" w:hAnsi="Times New Roman"/>
          <w:lang w:val="en-GB"/>
        </w:rPr>
        <w:t xml:space="preserve">It would be important to establish a communication network that involves industries and Municipality </w:t>
      </w:r>
      <w:r w:rsidR="004438BC" w:rsidRPr="00B04329">
        <w:rPr>
          <w:rFonts w:ascii="Times New Roman" w:hAnsi="Times New Roman"/>
          <w:lang w:val="en-GB"/>
        </w:rPr>
        <w:t>figures</w:t>
      </w:r>
      <w:r w:rsidRPr="00B04329">
        <w:rPr>
          <w:rFonts w:ascii="Times New Roman" w:hAnsi="Times New Roman"/>
          <w:lang w:val="en-GB"/>
        </w:rPr>
        <w:t xml:space="preserve"> to better manage external communication</w:t>
      </w:r>
      <w:r w:rsidR="00163E77">
        <w:rPr>
          <w:rFonts w:ascii="Times New Roman" w:hAnsi="Times New Roman"/>
          <w:lang w:val="en-GB"/>
        </w:rPr>
        <w:t>.</w:t>
      </w:r>
    </w:p>
    <w:p w14:paraId="6A3BE28E" w14:textId="77777777" w:rsidR="00A41FBE" w:rsidRPr="00B04329" w:rsidRDefault="00A41FBE" w:rsidP="00A41FBE">
      <w:pPr>
        <w:pStyle w:val="ListParagraph"/>
        <w:numPr>
          <w:ilvl w:val="0"/>
          <w:numId w:val="16"/>
        </w:numPr>
        <w:spacing w:after="120"/>
        <w:jc w:val="both"/>
        <w:rPr>
          <w:rFonts w:ascii="Times New Roman" w:hAnsi="Times New Roman"/>
          <w:lang w:val="en-GB"/>
        </w:rPr>
      </w:pPr>
      <w:r w:rsidRPr="00B04329">
        <w:rPr>
          <w:rFonts w:ascii="Times New Roman" w:hAnsi="Times New Roman"/>
          <w:lang w:val="en-GB"/>
        </w:rPr>
        <w:t xml:space="preserve">If the newspapers speak of prevention 'one off' there is a risk </w:t>
      </w:r>
      <w:r w:rsidR="00D97CD0" w:rsidRPr="00B04329">
        <w:rPr>
          <w:rFonts w:ascii="Times New Roman" w:hAnsi="Times New Roman"/>
          <w:lang w:val="en-GB"/>
        </w:rPr>
        <w:t xml:space="preserve">to </w:t>
      </w:r>
      <w:r w:rsidR="004438BC" w:rsidRPr="00B04329">
        <w:rPr>
          <w:rFonts w:ascii="Times New Roman" w:hAnsi="Times New Roman"/>
          <w:lang w:val="en-GB"/>
        </w:rPr>
        <w:t>create</w:t>
      </w:r>
      <w:r w:rsidRPr="00B04329">
        <w:rPr>
          <w:rFonts w:ascii="Times New Roman" w:hAnsi="Times New Roman"/>
          <w:lang w:val="en-GB"/>
        </w:rPr>
        <w:t xml:space="preserve"> only alarmis</w:t>
      </w:r>
      <w:r w:rsidR="00D97CD0" w:rsidRPr="00B04329">
        <w:rPr>
          <w:rFonts w:ascii="Times New Roman" w:hAnsi="Times New Roman"/>
          <w:lang w:val="en-GB"/>
        </w:rPr>
        <w:t>m among the local populations</w:t>
      </w:r>
      <w:r w:rsidRPr="00B04329">
        <w:rPr>
          <w:rFonts w:ascii="Times New Roman" w:hAnsi="Times New Roman"/>
          <w:lang w:val="en-GB"/>
        </w:rPr>
        <w:t>, but if risk communication and related activities involve the general public</w:t>
      </w:r>
      <w:r w:rsidR="004438BC" w:rsidRPr="00B04329">
        <w:rPr>
          <w:rFonts w:ascii="Times New Roman" w:hAnsi="Times New Roman"/>
          <w:lang w:val="en-GB"/>
        </w:rPr>
        <w:t xml:space="preserve"> and journalist as well,</w:t>
      </w:r>
      <w:r w:rsidRPr="00B04329">
        <w:rPr>
          <w:rFonts w:ascii="Times New Roman" w:hAnsi="Times New Roman"/>
          <w:lang w:val="en-GB"/>
        </w:rPr>
        <w:t xml:space="preserve"> </w:t>
      </w:r>
      <w:r w:rsidR="004438BC" w:rsidRPr="00B04329">
        <w:rPr>
          <w:rFonts w:ascii="Times New Roman" w:hAnsi="Times New Roman"/>
          <w:lang w:val="en-GB"/>
        </w:rPr>
        <w:t xml:space="preserve">according to </w:t>
      </w:r>
      <w:r w:rsidR="00D97CD0" w:rsidRPr="00B04329">
        <w:rPr>
          <w:rFonts w:ascii="Times New Roman" w:hAnsi="Times New Roman"/>
          <w:lang w:val="en-GB"/>
        </w:rPr>
        <w:t xml:space="preserve">a </w:t>
      </w:r>
      <w:r w:rsidRPr="00B04329">
        <w:rPr>
          <w:rFonts w:ascii="Times New Roman" w:hAnsi="Times New Roman"/>
          <w:lang w:val="en-GB"/>
        </w:rPr>
        <w:t xml:space="preserve">carefully structured program, </w:t>
      </w:r>
      <w:r w:rsidR="004438BC" w:rsidRPr="00B04329">
        <w:rPr>
          <w:rFonts w:ascii="Times New Roman" w:hAnsi="Times New Roman"/>
          <w:lang w:val="en-GB"/>
        </w:rPr>
        <w:t xml:space="preserve">there will be the </w:t>
      </w:r>
      <w:r w:rsidRPr="00B04329">
        <w:rPr>
          <w:rFonts w:ascii="Times New Roman" w:hAnsi="Times New Roman"/>
          <w:lang w:val="en-GB"/>
        </w:rPr>
        <w:t>advantage to disclose important information for all the citizens, but at the same time, to consolidate a partnership between institutions and the media.</w:t>
      </w:r>
    </w:p>
    <w:p w14:paraId="166F4BE9" w14:textId="77777777" w:rsidR="00E5757B" w:rsidRPr="00B04329" w:rsidRDefault="00A41FBE" w:rsidP="00291927">
      <w:pPr>
        <w:pStyle w:val="ListParagraph"/>
        <w:numPr>
          <w:ilvl w:val="0"/>
          <w:numId w:val="16"/>
        </w:numPr>
        <w:spacing w:after="120"/>
        <w:jc w:val="both"/>
        <w:rPr>
          <w:rFonts w:ascii="Times New Roman" w:hAnsi="Times New Roman"/>
          <w:lang w:val="en-GB"/>
        </w:rPr>
      </w:pPr>
      <w:r w:rsidRPr="00B04329">
        <w:rPr>
          <w:rFonts w:ascii="Times New Roman" w:hAnsi="Times New Roman"/>
          <w:lang w:val="en-GB"/>
        </w:rPr>
        <w:t>It might be useful to pr</w:t>
      </w:r>
      <w:r w:rsidR="00184BBE" w:rsidRPr="00B04329">
        <w:rPr>
          <w:rFonts w:ascii="Times New Roman" w:hAnsi="Times New Roman"/>
          <w:lang w:val="en-GB"/>
        </w:rPr>
        <w:t>ovide training for journalists.</w:t>
      </w:r>
    </w:p>
    <w:p w14:paraId="46BFF9D1" w14:textId="77777777" w:rsidR="00FD7163" w:rsidRPr="00B04329" w:rsidRDefault="00FD7163" w:rsidP="00FD7163">
      <w:pPr>
        <w:spacing w:after="120"/>
        <w:rPr>
          <w:sz w:val="22"/>
          <w:szCs w:val="22"/>
        </w:rPr>
      </w:pPr>
    </w:p>
    <w:p w14:paraId="4DDFAE67" w14:textId="77777777" w:rsidR="00EB3247" w:rsidRPr="00B04329" w:rsidRDefault="004D74ED" w:rsidP="0031068B">
      <w:pPr>
        <w:outlineLvl w:val="0"/>
        <w:rPr>
          <w:b/>
          <w:sz w:val="22"/>
          <w:szCs w:val="22"/>
        </w:rPr>
      </w:pPr>
      <w:r w:rsidRPr="00B04329">
        <w:rPr>
          <w:b/>
          <w:sz w:val="22"/>
          <w:szCs w:val="22"/>
        </w:rPr>
        <w:t>Lesson</w:t>
      </w:r>
      <w:r w:rsidR="008E2E5D" w:rsidRPr="00B04329">
        <w:rPr>
          <w:b/>
          <w:sz w:val="22"/>
          <w:szCs w:val="22"/>
        </w:rPr>
        <w:t>s</w:t>
      </w:r>
      <w:r w:rsidR="001258C2" w:rsidRPr="00B04329">
        <w:rPr>
          <w:b/>
          <w:sz w:val="22"/>
          <w:szCs w:val="22"/>
        </w:rPr>
        <w:t xml:space="preserve"> learn</w:t>
      </w:r>
      <w:r w:rsidR="008E2E5D" w:rsidRPr="00B04329">
        <w:rPr>
          <w:b/>
          <w:sz w:val="22"/>
          <w:szCs w:val="22"/>
        </w:rPr>
        <w:t>t</w:t>
      </w:r>
      <w:r w:rsidR="001258C2" w:rsidRPr="00B04329">
        <w:rPr>
          <w:b/>
          <w:sz w:val="22"/>
          <w:szCs w:val="22"/>
        </w:rPr>
        <w:t xml:space="preserve"> </w:t>
      </w:r>
      <w:r w:rsidR="008E2E5D" w:rsidRPr="00B04329">
        <w:rPr>
          <w:b/>
          <w:sz w:val="22"/>
          <w:szCs w:val="22"/>
        </w:rPr>
        <w:t xml:space="preserve">on </w:t>
      </w:r>
      <w:r w:rsidR="001258C2" w:rsidRPr="00B04329">
        <w:rPr>
          <w:b/>
          <w:sz w:val="22"/>
          <w:szCs w:val="22"/>
        </w:rPr>
        <w:t>conflict</w:t>
      </w:r>
      <w:r w:rsidR="008E2E5D" w:rsidRPr="00B04329">
        <w:rPr>
          <w:b/>
          <w:sz w:val="22"/>
          <w:szCs w:val="22"/>
        </w:rPr>
        <w:t xml:space="preserve"> about industrial risks perception</w:t>
      </w:r>
    </w:p>
    <w:p w14:paraId="19327957" w14:textId="77777777" w:rsidR="009F0280" w:rsidRPr="00B04329" w:rsidRDefault="009F0280" w:rsidP="00EB3247">
      <w:pPr>
        <w:rPr>
          <w:sz w:val="22"/>
          <w:szCs w:val="22"/>
        </w:rPr>
      </w:pPr>
    </w:p>
    <w:p w14:paraId="4065C2DE" w14:textId="77777777" w:rsidR="00847B5D" w:rsidRPr="00B04329" w:rsidRDefault="00847B5D" w:rsidP="00EB3247">
      <w:pPr>
        <w:rPr>
          <w:sz w:val="22"/>
          <w:szCs w:val="22"/>
        </w:rPr>
      </w:pPr>
      <w:r w:rsidRPr="00B04329">
        <w:rPr>
          <w:sz w:val="22"/>
          <w:szCs w:val="22"/>
        </w:rPr>
        <w:t xml:space="preserve">During the research work and the field activities we mainly understood that </w:t>
      </w:r>
      <w:r w:rsidR="00E3060C" w:rsidRPr="00B04329">
        <w:rPr>
          <w:sz w:val="22"/>
          <w:szCs w:val="22"/>
        </w:rPr>
        <w:t xml:space="preserve">the </w:t>
      </w:r>
      <w:r w:rsidRPr="00B04329">
        <w:rPr>
          <w:sz w:val="22"/>
          <w:szCs w:val="22"/>
        </w:rPr>
        <w:t xml:space="preserve">population exposed to industrial risk </w:t>
      </w:r>
      <w:r w:rsidR="00E3060C" w:rsidRPr="00B04329">
        <w:rPr>
          <w:sz w:val="22"/>
          <w:szCs w:val="22"/>
        </w:rPr>
        <w:t xml:space="preserve">is </w:t>
      </w:r>
      <w:r w:rsidRPr="00B04329">
        <w:rPr>
          <w:sz w:val="22"/>
          <w:szCs w:val="22"/>
        </w:rPr>
        <w:t xml:space="preserve">willing to participate to </w:t>
      </w:r>
      <w:r w:rsidR="00E3060C" w:rsidRPr="00B04329">
        <w:rPr>
          <w:sz w:val="22"/>
          <w:szCs w:val="22"/>
        </w:rPr>
        <w:t xml:space="preserve">the </w:t>
      </w:r>
      <w:r w:rsidRPr="00B04329">
        <w:rPr>
          <w:sz w:val="22"/>
          <w:szCs w:val="22"/>
        </w:rPr>
        <w:t xml:space="preserve">risk management process if properly involved </w:t>
      </w:r>
      <w:r w:rsidR="00E3060C" w:rsidRPr="00B04329">
        <w:rPr>
          <w:sz w:val="22"/>
          <w:szCs w:val="22"/>
        </w:rPr>
        <w:t xml:space="preserve">in order to get </w:t>
      </w:r>
      <w:r w:rsidRPr="00B04329">
        <w:rPr>
          <w:sz w:val="22"/>
          <w:szCs w:val="22"/>
        </w:rPr>
        <w:t xml:space="preserve">the factual opportunity to contribute </w:t>
      </w:r>
      <w:r w:rsidR="001B59F5" w:rsidRPr="00B04329">
        <w:rPr>
          <w:sz w:val="22"/>
          <w:szCs w:val="22"/>
        </w:rPr>
        <w:t>increas</w:t>
      </w:r>
      <w:r w:rsidR="00E3060C" w:rsidRPr="00B04329">
        <w:rPr>
          <w:sz w:val="22"/>
          <w:szCs w:val="22"/>
        </w:rPr>
        <w:t>ing</w:t>
      </w:r>
      <w:r w:rsidR="001B59F5" w:rsidRPr="00B04329">
        <w:rPr>
          <w:sz w:val="22"/>
          <w:szCs w:val="22"/>
        </w:rPr>
        <w:t xml:space="preserve"> </w:t>
      </w:r>
      <w:r w:rsidR="00E3060C" w:rsidRPr="00B04329">
        <w:rPr>
          <w:sz w:val="22"/>
          <w:szCs w:val="22"/>
        </w:rPr>
        <w:t xml:space="preserve">its </w:t>
      </w:r>
      <w:r w:rsidR="001B59F5" w:rsidRPr="00B04329">
        <w:rPr>
          <w:sz w:val="22"/>
          <w:szCs w:val="22"/>
        </w:rPr>
        <w:t xml:space="preserve">protection level as well as the </w:t>
      </w:r>
      <w:r w:rsidRPr="00B04329">
        <w:rPr>
          <w:sz w:val="22"/>
          <w:szCs w:val="22"/>
        </w:rPr>
        <w:t xml:space="preserve">protection </w:t>
      </w:r>
      <w:r w:rsidR="001B59F5" w:rsidRPr="00B04329">
        <w:rPr>
          <w:sz w:val="22"/>
          <w:szCs w:val="22"/>
        </w:rPr>
        <w:t xml:space="preserve">of the local community. </w:t>
      </w:r>
      <w:r w:rsidR="00BA1462" w:rsidRPr="00B04329">
        <w:rPr>
          <w:sz w:val="22"/>
          <w:szCs w:val="22"/>
        </w:rPr>
        <w:t>In particular, from all the elements that emerged from the research activity, following aspects can be highlighted:</w:t>
      </w:r>
    </w:p>
    <w:p w14:paraId="1AF18456" w14:textId="77777777" w:rsidR="00847B5D" w:rsidRPr="00B04329" w:rsidRDefault="00847B5D" w:rsidP="004D74ED">
      <w:pPr>
        <w:pStyle w:val="ListParagraph"/>
        <w:spacing w:after="120"/>
        <w:jc w:val="both"/>
        <w:rPr>
          <w:rFonts w:ascii="Times New Roman" w:hAnsi="Times New Roman"/>
          <w:lang w:val="en-GB"/>
        </w:rPr>
      </w:pPr>
    </w:p>
    <w:p w14:paraId="3E6E87DF" w14:textId="18C89EF4" w:rsidR="001258C2" w:rsidRPr="00B04329" w:rsidRDefault="001258C2" w:rsidP="001B59F5">
      <w:pPr>
        <w:pStyle w:val="ListParagraph"/>
        <w:numPr>
          <w:ilvl w:val="0"/>
          <w:numId w:val="16"/>
        </w:numPr>
        <w:spacing w:after="120"/>
        <w:jc w:val="both"/>
        <w:rPr>
          <w:rFonts w:ascii="Times New Roman" w:hAnsi="Times New Roman"/>
          <w:lang w:val="en-GB"/>
        </w:rPr>
      </w:pPr>
      <w:r w:rsidRPr="00B04329">
        <w:rPr>
          <w:rFonts w:ascii="Times New Roman" w:hAnsi="Times New Roman"/>
          <w:b/>
          <w:lang w:val="en-GB"/>
        </w:rPr>
        <w:t xml:space="preserve">Understanding the </w:t>
      </w:r>
      <w:r w:rsidR="001B59F5" w:rsidRPr="00B04329">
        <w:rPr>
          <w:rFonts w:ascii="Times New Roman" w:hAnsi="Times New Roman"/>
          <w:b/>
          <w:lang w:val="en-GB"/>
        </w:rPr>
        <w:t>c</w:t>
      </w:r>
      <w:r w:rsidRPr="00B04329">
        <w:rPr>
          <w:rFonts w:ascii="Times New Roman" w:hAnsi="Times New Roman"/>
          <w:b/>
          <w:lang w:val="en-GB"/>
        </w:rPr>
        <w:t>onflict</w:t>
      </w:r>
      <w:r w:rsidRPr="00B04329">
        <w:rPr>
          <w:rFonts w:ascii="Times New Roman" w:hAnsi="Times New Roman"/>
          <w:lang w:val="en-GB"/>
        </w:rPr>
        <w:t xml:space="preserve"> </w:t>
      </w:r>
      <w:r w:rsidR="001B59F5" w:rsidRPr="00B04329">
        <w:rPr>
          <w:rFonts w:ascii="Times New Roman" w:hAnsi="Times New Roman"/>
          <w:lang w:val="en-GB"/>
        </w:rPr>
        <w:t xml:space="preserve">- </w:t>
      </w:r>
      <w:r w:rsidRPr="00B04329">
        <w:rPr>
          <w:rFonts w:ascii="Times New Roman" w:hAnsi="Times New Roman"/>
          <w:lang w:val="en-GB"/>
        </w:rPr>
        <w:t xml:space="preserve">All the actors and stakeholders involved in the process of risk management </w:t>
      </w:r>
      <w:r w:rsidR="00B96F20" w:rsidRPr="00B04329">
        <w:rPr>
          <w:rFonts w:ascii="Times New Roman" w:hAnsi="Times New Roman"/>
          <w:lang w:val="en-GB"/>
        </w:rPr>
        <w:t xml:space="preserve">as well as </w:t>
      </w:r>
      <w:r w:rsidR="001B59F5" w:rsidRPr="00B04329">
        <w:rPr>
          <w:rFonts w:ascii="Times New Roman" w:hAnsi="Times New Roman"/>
          <w:lang w:val="en-GB"/>
        </w:rPr>
        <w:t xml:space="preserve">the </w:t>
      </w:r>
      <w:r w:rsidRPr="00B04329">
        <w:rPr>
          <w:rFonts w:ascii="Times New Roman" w:hAnsi="Times New Roman"/>
          <w:lang w:val="en-GB"/>
        </w:rPr>
        <w:t xml:space="preserve">exposed population have not a rational approach to the evaluation of the </w:t>
      </w:r>
      <w:r w:rsidR="0033372A">
        <w:rPr>
          <w:rFonts w:ascii="Times New Roman" w:hAnsi="Times New Roman"/>
          <w:lang w:val="en-GB"/>
        </w:rPr>
        <w:t>risk</w:t>
      </w:r>
      <w:r w:rsidR="007C31DF" w:rsidRPr="00B04329">
        <w:rPr>
          <w:rFonts w:ascii="Times New Roman" w:hAnsi="Times New Roman"/>
          <w:lang w:val="en-GB"/>
        </w:rPr>
        <w:t xml:space="preserve">. </w:t>
      </w:r>
      <w:r w:rsidR="001B59F5" w:rsidRPr="00B04329">
        <w:rPr>
          <w:rFonts w:ascii="Times New Roman" w:hAnsi="Times New Roman"/>
          <w:lang w:val="en-GB"/>
        </w:rPr>
        <w:t xml:space="preserve">This aspect emerged in an evident way during the activities with </w:t>
      </w:r>
      <w:r w:rsidR="00B96F20" w:rsidRPr="00B04329">
        <w:rPr>
          <w:rFonts w:ascii="Times New Roman" w:hAnsi="Times New Roman"/>
          <w:lang w:val="en-GB"/>
        </w:rPr>
        <w:t xml:space="preserve">the </w:t>
      </w:r>
      <w:r w:rsidR="001B59F5" w:rsidRPr="00B04329">
        <w:rPr>
          <w:rFonts w:ascii="Times New Roman" w:hAnsi="Times New Roman"/>
          <w:lang w:val="en-GB"/>
        </w:rPr>
        <w:t xml:space="preserve">students and </w:t>
      </w:r>
      <w:r w:rsidR="00B96F20" w:rsidRPr="00B04329">
        <w:rPr>
          <w:rFonts w:ascii="Times New Roman" w:hAnsi="Times New Roman"/>
          <w:lang w:val="en-GB"/>
        </w:rPr>
        <w:t xml:space="preserve">the </w:t>
      </w:r>
      <w:r w:rsidR="001B59F5" w:rsidRPr="00B04329">
        <w:rPr>
          <w:rFonts w:ascii="Times New Roman" w:hAnsi="Times New Roman"/>
          <w:lang w:val="en-GB"/>
        </w:rPr>
        <w:t xml:space="preserve">public, but also can be recognised in the attitude of Majors and of industries. </w:t>
      </w:r>
      <w:r w:rsidR="00BA1462" w:rsidRPr="00B04329">
        <w:rPr>
          <w:rFonts w:ascii="Times New Roman" w:hAnsi="Times New Roman"/>
          <w:lang w:val="en-GB"/>
        </w:rPr>
        <w:t>Therefore</w:t>
      </w:r>
      <w:r w:rsidR="0033372A">
        <w:rPr>
          <w:rFonts w:ascii="Times New Roman" w:hAnsi="Times New Roman"/>
          <w:lang w:val="en-GB"/>
        </w:rPr>
        <w:t>,</w:t>
      </w:r>
      <w:r w:rsidR="00BA1462" w:rsidRPr="00B04329">
        <w:rPr>
          <w:rFonts w:ascii="Times New Roman" w:hAnsi="Times New Roman"/>
          <w:lang w:val="en-GB"/>
        </w:rPr>
        <w:t xml:space="preserve"> conflict is not generated by the evaluation of evidence but by the differences of an acceptable level of risk. </w:t>
      </w:r>
      <w:r w:rsidR="007C31DF" w:rsidRPr="00B04329">
        <w:rPr>
          <w:rFonts w:ascii="Times New Roman" w:hAnsi="Times New Roman"/>
          <w:lang w:val="en-GB"/>
        </w:rPr>
        <w:t xml:space="preserve">In other terms, </w:t>
      </w:r>
      <w:r w:rsidR="00B96F20" w:rsidRPr="00B04329">
        <w:rPr>
          <w:rFonts w:ascii="Times New Roman" w:hAnsi="Times New Roman"/>
          <w:lang w:val="en-GB"/>
        </w:rPr>
        <w:t xml:space="preserve">the </w:t>
      </w:r>
      <w:r w:rsidR="007C31DF" w:rsidRPr="00B04329">
        <w:rPr>
          <w:rFonts w:ascii="Times New Roman" w:hAnsi="Times New Roman"/>
          <w:lang w:val="en-GB"/>
        </w:rPr>
        <w:t xml:space="preserve">conflict is generated from the different perspectives on the acceptance of risk, real or perceived. </w:t>
      </w:r>
    </w:p>
    <w:p w14:paraId="315F4B6E" w14:textId="77777777" w:rsidR="003C501F" w:rsidRPr="00B04329" w:rsidRDefault="003C501F" w:rsidP="001B59F5">
      <w:pPr>
        <w:pStyle w:val="ListParagraph"/>
        <w:numPr>
          <w:ilvl w:val="0"/>
          <w:numId w:val="16"/>
        </w:numPr>
        <w:spacing w:after="120"/>
        <w:jc w:val="both"/>
        <w:rPr>
          <w:rFonts w:ascii="Times New Roman" w:hAnsi="Times New Roman"/>
          <w:lang w:val="en-GB"/>
        </w:rPr>
      </w:pPr>
      <w:r w:rsidRPr="00B04329">
        <w:rPr>
          <w:rFonts w:ascii="Times New Roman" w:hAnsi="Times New Roman"/>
          <w:b/>
          <w:lang w:val="en-GB"/>
        </w:rPr>
        <w:t xml:space="preserve">Implications of </w:t>
      </w:r>
      <w:r w:rsidR="001B59F5" w:rsidRPr="00B04329">
        <w:rPr>
          <w:rFonts w:ascii="Times New Roman" w:hAnsi="Times New Roman"/>
          <w:b/>
          <w:lang w:val="en-GB"/>
        </w:rPr>
        <w:t>c</w:t>
      </w:r>
      <w:r w:rsidRPr="00B04329">
        <w:rPr>
          <w:rFonts w:ascii="Times New Roman" w:hAnsi="Times New Roman"/>
          <w:b/>
          <w:lang w:val="en-GB"/>
        </w:rPr>
        <w:t xml:space="preserve">onflict for </w:t>
      </w:r>
      <w:r w:rsidR="001B59F5" w:rsidRPr="00B04329">
        <w:rPr>
          <w:rFonts w:ascii="Times New Roman" w:hAnsi="Times New Roman"/>
          <w:b/>
          <w:lang w:val="en-GB"/>
        </w:rPr>
        <w:t>c</w:t>
      </w:r>
      <w:r w:rsidRPr="00B04329">
        <w:rPr>
          <w:rFonts w:ascii="Times New Roman" w:hAnsi="Times New Roman"/>
          <w:b/>
          <w:lang w:val="en-GB"/>
        </w:rPr>
        <w:t>ommunication</w:t>
      </w:r>
      <w:r w:rsidRPr="00B04329">
        <w:rPr>
          <w:rFonts w:ascii="Times New Roman" w:hAnsi="Times New Roman"/>
          <w:lang w:val="en-GB"/>
        </w:rPr>
        <w:t xml:space="preserve"> </w:t>
      </w:r>
      <w:r w:rsidR="001B59F5" w:rsidRPr="00B04329">
        <w:rPr>
          <w:rFonts w:ascii="Times New Roman" w:hAnsi="Times New Roman"/>
          <w:lang w:val="en-GB"/>
        </w:rPr>
        <w:t xml:space="preserve">- </w:t>
      </w:r>
      <w:r w:rsidR="007C31DF" w:rsidRPr="00B04329">
        <w:rPr>
          <w:rFonts w:ascii="Times New Roman" w:hAnsi="Times New Roman"/>
          <w:lang w:val="en-GB"/>
        </w:rPr>
        <w:t>Conflict related to risks derive from a</w:t>
      </w:r>
      <w:r w:rsidR="00DC4C28" w:rsidRPr="00B04329">
        <w:rPr>
          <w:rFonts w:ascii="Times New Roman" w:hAnsi="Times New Roman"/>
          <w:lang w:val="en-GB"/>
        </w:rPr>
        <w:t>n</w:t>
      </w:r>
      <w:r w:rsidR="007C31DF" w:rsidRPr="00B04329">
        <w:rPr>
          <w:rFonts w:ascii="Times New Roman" w:hAnsi="Times New Roman"/>
          <w:lang w:val="en-GB"/>
        </w:rPr>
        <w:t xml:space="preserve"> asymmetric level of information and different interpretation</w:t>
      </w:r>
      <w:r w:rsidR="00DC4C28" w:rsidRPr="00B04329">
        <w:rPr>
          <w:rFonts w:ascii="Times New Roman" w:hAnsi="Times New Roman"/>
          <w:lang w:val="en-GB"/>
        </w:rPr>
        <w:t>s</w:t>
      </w:r>
      <w:r w:rsidR="007C31DF" w:rsidRPr="00B04329">
        <w:rPr>
          <w:rFonts w:ascii="Times New Roman" w:hAnsi="Times New Roman"/>
          <w:lang w:val="en-GB"/>
        </w:rPr>
        <w:t xml:space="preserve"> and evaluation</w:t>
      </w:r>
      <w:r w:rsidR="00DC4C28" w:rsidRPr="00B04329">
        <w:rPr>
          <w:rFonts w:ascii="Times New Roman" w:hAnsi="Times New Roman"/>
          <w:lang w:val="en-GB"/>
        </w:rPr>
        <w:t>s</w:t>
      </w:r>
      <w:r w:rsidR="007C31DF" w:rsidRPr="00B04329">
        <w:rPr>
          <w:rFonts w:ascii="Times New Roman" w:hAnsi="Times New Roman"/>
          <w:lang w:val="en-GB"/>
        </w:rPr>
        <w:t xml:space="preserve"> of risk. It can be resolved by sharing information and </w:t>
      </w:r>
      <w:r w:rsidR="008028BE" w:rsidRPr="00B04329">
        <w:rPr>
          <w:rFonts w:ascii="Times New Roman" w:hAnsi="Times New Roman"/>
          <w:lang w:val="en-GB"/>
        </w:rPr>
        <w:t>interpretation among the different actor</w:t>
      </w:r>
      <w:r w:rsidR="00CB0B1F" w:rsidRPr="00B04329">
        <w:rPr>
          <w:rFonts w:ascii="Times New Roman" w:hAnsi="Times New Roman"/>
          <w:lang w:val="en-GB"/>
        </w:rPr>
        <w:t>s</w:t>
      </w:r>
      <w:r w:rsidR="008028BE" w:rsidRPr="00B04329">
        <w:rPr>
          <w:rFonts w:ascii="Times New Roman" w:hAnsi="Times New Roman"/>
          <w:lang w:val="en-GB"/>
        </w:rPr>
        <w:t xml:space="preserve"> involved. </w:t>
      </w:r>
      <w:r w:rsidR="0035162A" w:rsidRPr="00B04329">
        <w:rPr>
          <w:rFonts w:ascii="Times New Roman" w:hAnsi="Times New Roman"/>
          <w:lang w:val="en-GB"/>
        </w:rPr>
        <w:t xml:space="preserve">These aspects arose from the difference level of information of the safety authorities from one side, and the local authorities and population on the other </w:t>
      </w:r>
      <w:r w:rsidR="00CB0B1F" w:rsidRPr="00B04329">
        <w:rPr>
          <w:rFonts w:ascii="Times New Roman" w:hAnsi="Times New Roman"/>
          <w:lang w:val="en-GB"/>
        </w:rPr>
        <w:t>side</w:t>
      </w:r>
      <w:r w:rsidR="0035162A" w:rsidRPr="00B04329">
        <w:rPr>
          <w:rFonts w:ascii="Times New Roman" w:hAnsi="Times New Roman"/>
          <w:lang w:val="en-GB"/>
        </w:rPr>
        <w:t xml:space="preserve">. </w:t>
      </w:r>
      <w:r w:rsidR="008028BE" w:rsidRPr="00B04329">
        <w:rPr>
          <w:rFonts w:ascii="Times New Roman" w:hAnsi="Times New Roman"/>
          <w:lang w:val="en-GB"/>
        </w:rPr>
        <w:t>Any other factors that could affect the conflict and that may not strictly</w:t>
      </w:r>
      <w:r w:rsidR="00CB0B1F" w:rsidRPr="00B04329">
        <w:rPr>
          <w:rFonts w:ascii="Times New Roman" w:hAnsi="Times New Roman"/>
          <w:lang w:val="en-GB"/>
        </w:rPr>
        <w:t xml:space="preserve"> be</w:t>
      </w:r>
      <w:r w:rsidR="008028BE" w:rsidRPr="00B04329">
        <w:rPr>
          <w:rFonts w:ascii="Times New Roman" w:hAnsi="Times New Roman"/>
          <w:lang w:val="en-GB"/>
        </w:rPr>
        <w:t xml:space="preserve"> </w:t>
      </w:r>
      <w:r w:rsidR="00847B5D" w:rsidRPr="00B04329">
        <w:rPr>
          <w:rFonts w:ascii="Times New Roman" w:hAnsi="Times New Roman"/>
          <w:lang w:val="en-GB"/>
        </w:rPr>
        <w:t>rela</w:t>
      </w:r>
      <w:r w:rsidR="00847B5D" w:rsidRPr="00B04329">
        <w:rPr>
          <w:rFonts w:ascii="Times New Roman" w:hAnsi="Times New Roman"/>
          <w:lang w:val="en-GB"/>
        </w:rPr>
        <w:t>t</w:t>
      </w:r>
      <w:r w:rsidR="00847B5D" w:rsidRPr="00B04329">
        <w:rPr>
          <w:rFonts w:ascii="Times New Roman" w:hAnsi="Times New Roman"/>
          <w:lang w:val="en-GB"/>
        </w:rPr>
        <w:t>ed</w:t>
      </w:r>
      <w:r w:rsidR="008028BE" w:rsidRPr="00B04329">
        <w:rPr>
          <w:rFonts w:ascii="Times New Roman" w:hAnsi="Times New Roman"/>
          <w:lang w:val="en-GB"/>
        </w:rPr>
        <w:t xml:space="preserve"> to risk (e.g. religious or political motivations) will not </w:t>
      </w:r>
      <w:r w:rsidR="00CB0B1F" w:rsidRPr="00B04329">
        <w:rPr>
          <w:rFonts w:ascii="Times New Roman" w:hAnsi="Times New Roman"/>
          <w:lang w:val="en-GB"/>
        </w:rPr>
        <w:t xml:space="preserve">be </w:t>
      </w:r>
      <w:r w:rsidR="008028BE" w:rsidRPr="00B04329">
        <w:rPr>
          <w:rFonts w:ascii="Times New Roman" w:hAnsi="Times New Roman"/>
          <w:lang w:val="en-GB"/>
        </w:rPr>
        <w:t>solved by sharing info</w:t>
      </w:r>
      <w:r w:rsidR="008028BE" w:rsidRPr="00B04329">
        <w:rPr>
          <w:rFonts w:ascii="Times New Roman" w:hAnsi="Times New Roman"/>
          <w:lang w:val="en-GB"/>
        </w:rPr>
        <w:t>r</w:t>
      </w:r>
      <w:r w:rsidR="008028BE" w:rsidRPr="00B04329">
        <w:rPr>
          <w:rFonts w:ascii="Times New Roman" w:hAnsi="Times New Roman"/>
          <w:lang w:val="en-GB"/>
        </w:rPr>
        <w:t xml:space="preserve">mation but </w:t>
      </w:r>
      <w:r w:rsidR="00BE5AFE" w:rsidRPr="00B04329">
        <w:rPr>
          <w:rFonts w:ascii="Times New Roman" w:hAnsi="Times New Roman"/>
          <w:lang w:val="en-GB"/>
        </w:rPr>
        <w:t xml:space="preserve">by specific communication strategies. </w:t>
      </w:r>
    </w:p>
    <w:p w14:paraId="2FDD9780" w14:textId="77777777" w:rsidR="008028BE" w:rsidRPr="00B04329" w:rsidRDefault="008028BE" w:rsidP="005424AA">
      <w:pPr>
        <w:pStyle w:val="ListParagraph"/>
        <w:numPr>
          <w:ilvl w:val="0"/>
          <w:numId w:val="16"/>
        </w:numPr>
        <w:spacing w:after="120"/>
        <w:jc w:val="both"/>
        <w:rPr>
          <w:rFonts w:ascii="Times New Roman" w:hAnsi="Times New Roman"/>
          <w:lang w:val="en-GB"/>
        </w:rPr>
      </w:pPr>
      <w:r w:rsidRPr="00B04329">
        <w:rPr>
          <w:rFonts w:ascii="Times New Roman" w:hAnsi="Times New Roman"/>
          <w:b/>
          <w:lang w:val="en-GB"/>
        </w:rPr>
        <w:t xml:space="preserve">Vested interests </w:t>
      </w:r>
      <w:r w:rsidR="0035162A" w:rsidRPr="00B04329">
        <w:rPr>
          <w:rFonts w:ascii="Times New Roman" w:hAnsi="Times New Roman"/>
          <w:lang w:val="en-GB"/>
        </w:rPr>
        <w:t>- W</w:t>
      </w:r>
      <w:r w:rsidRPr="00B04329">
        <w:rPr>
          <w:rFonts w:ascii="Times New Roman" w:hAnsi="Times New Roman"/>
          <w:lang w:val="en-GB"/>
        </w:rPr>
        <w:t xml:space="preserve">hen the conflict arose from vested interests, the communication should clarify the different interests groups' options and how they affect them. </w:t>
      </w:r>
      <w:r w:rsidR="005424AA" w:rsidRPr="00B04329">
        <w:rPr>
          <w:rFonts w:ascii="Times New Roman" w:hAnsi="Times New Roman"/>
          <w:lang w:val="en-GB"/>
        </w:rPr>
        <w:t xml:space="preserve"> </w:t>
      </w:r>
      <w:r w:rsidR="001935E0" w:rsidRPr="00B04329">
        <w:rPr>
          <w:rFonts w:ascii="Times New Roman" w:hAnsi="Times New Roman"/>
          <w:lang w:val="en-GB"/>
        </w:rPr>
        <w:t>For instance, i</w:t>
      </w:r>
      <w:r w:rsidR="005424AA" w:rsidRPr="00B04329">
        <w:rPr>
          <w:rFonts w:ascii="Times New Roman" w:hAnsi="Times New Roman"/>
          <w:lang w:val="en-GB"/>
        </w:rPr>
        <w:t xml:space="preserve">ndustries make clear what is </w:t>
      </w:r>
      <w:r w:rsidR="001935E0" w:rsidRPr="00B04329">
        <w:rPr>
          <w:rFonts w:ascii="Times New Roman" w:hAnsi="Times New Roman"/>
          <w:lang w:val="en-GB"/>
        </w:rPr>
        <w:t xml:space="preserve">their </w:t>
      </w:r>
      <w:r w:rsidR="005424AA" w:rsidRPr="00B04329">
        <w:rPr>
          <w:rFonts w:ascii="Times New Roman" w:hAnsi="Times New Roman"/>
          <w:lang w:val="en-GB"/>
        </w:rPr>
        <w:t>own objective: mitigat</w:t>
      </w:r>
      <w:r w:rsidR="001935E0" w:rsidRPr="00B04329">
        <w:rPr>
          <w:rFonts w:ascii="Times New Roman" w:hAnsi="Times New Roman"/>
          <w:lang w:val="en-GB"/>
        </w:rPr>
        <w:t>ing</w:t>
      </w:r>
      <w:r w:rsidR="005424AA" w:rsidRPr="00B04329">
        <w:rPr>
          <w:rFonts w:ascii="Times New Roman" w:hAnsi="Times New Roman"/>
          <w:lang w:val="en-GB"/>
        </w:rPr>
        <w:t xml:space="preserve"> the conflict with </w:t>
      </w:r>
      <w:r w:rsidR="001935E0" w:rsidRPr="00B04329">
        <w:rPr>
          <w:rFonts w:ascii="Times New Roman" w:hAnsi="Times New Roman"/>
          <w:lang w:val="en-GB"/>
        </w:rPr>
        <w:t xml:space="preserve">the </w:t>
      </w:r>
      <w:r w:rsidR="005424AA" w:rsidRPr="00B04329">
        <w:rPr>
          <w:rFonts w:ascii="Times New Roman" w:hAnsi="Times New Roman"/>
          <w:lang w:val="en-GB"/>
        </w:rPr>
        <w:t xml:space="preserve">territory and the population because it could imply high costs and impact on competiveness. </w:t>
      </w:r>
      <w:r w:rsidRPr="00B04329">
        <w:rPr>
          <w:rFonts w:ascii="Times New Roman" w:hAnsi="Times New Roman"/>
          <w:lang w:val="en-GB"/>
        </w:rPr>
        <w:t xml:space="preserve">This </w:t>
      </w:r>
      <w:r w:rsidR="005424AA" w:rsidRPr="00B04329">
        <w:rPr>
          <w:rFonts w:ascii="Times New Roman" w:hAnsi="Times New Roman"/>
          <w:lang w:val="en-GB"/>
        </w:rPr>
        <w:t xml:space="preserve">approach </w:t>
      </w:r>
      <w:r w:rsidRPr="00B04329">
        <w:rPr>
          <w:rFonts w:ascii="Times New Roman" w:hAnsi="Times New Roman"/>
          <w:lang w:val="en-GB"/>
        </w:rPr>
        <w:t xml:space="preserve">will help </w:t>
      </w:r>
      <w:r w:rsidR="001935E0" w:rsidRPr="00B04329">
        <w:rPr>
          <w:rFonts w:ascii="Times New Roman" w:hAnsi="Times New Roman"/>
          <w:lang w:val="en-GB"/>
        </w:rPr>
        <w:t>rendering</w:t>
      </w:r>
      <w:r w:rsidR="005424AA" w:rsidRPr="00B04329">
        <w:rPr>
          <w:rFonts w:ascii="Times New Roman" w:hAnsi="Times New Roman"/>
          <w:lang w:val="en-GB"/>
        </w:rPr>
        <w:t xml:space="preserve"> explicit</w:t>
      </w:r>
      <w:r w:rsidRPr="00B04329">
        <w:rPr>
          <w:rFonts w:ascii="Times New Roman" w:hAnsi="Times New Roman"/>
          <w:lang w:val="en-GB"/>
        </w:rPr>
        <w:t xml:space="preserve"> what are the different o</w:t>
      </w:r>
      <w:r w:rsidRPr="00B04329">
        <w:rPr>
          <w:rFonts w:ascii="Times New Roman" w:hAnsi="Times New Roman"/>
          <w:lang w:val="en-GB"/>
        </w:rPr>
        <w:t>b</w:t>
      </w:r>
      <w:r w:rsidRPr="00B04329">
        <w:rPr>
          <w:rFonts w:ascii="Times New Roman" w:hAnsi="Times New Roman"/>
          <w:lang w:val="en-GB"/>
        </w:rPr>
        <w:t xml:space="preserve">jectives of each stakeholder and </w:t>
      </w:r>
      <w:r w:rsidR="005424AA" w:rsidRPr="00B04329">
        <w:rPr>
          <w:rFonts w:ascii="Times New Roman" w:hAnsi="Times New Roman"/>
          <w:lang w:val="en-GB"/>
        </w:rPr>
        <w:t xml:space="preserve">it </w:t>
      </w:r>
      <w:r w:rsidRPr="00B04329">
        <w:rPr>
          <w:rFonts w:ascii="Times New Roman" w:hAnsi="Times New Roman"/>
          <w:lang w:val="en-GB"/>
        </w:rPr>
        <w:t>could contribute to find a compromise.</w:t>
      </w:r>
    </w:p>
    <w:p w14:paraId="6309C97D" w14:textId="77777777" w:rsidR="00966DE9" w:rsidRPr="00B04329" w:rsidDel="00966DE9" w:rsidRDefault="003D56C2" w:rsidP="004D74ED">
      <w:pPr>
        <w:pStyle w:val="ListParagraph"/>
        <w:numPr>
          <w:ilvl w:val="0"/>
          <w:numId w:val="16"/>
        </w:numPr>
        <w:spacing w:after="120"/>
        <w:jc w:val="both"/>
        <w:rPr>
          <w:rFonts w:ascii="Times New Roman" w:hAnsi="Times New Roman"/>
          <w:lang w:val="en-GB"/>
        </w:rPr>
      </w:pPr>
      <w:r w:rsidRPr="00B04329">
        <w:rPr>
          <w:rFonts w:ascii="Times New Roman" w:hAnsi="Times New Roman"/>
          <w:b/>
          <w:lang w:val="en-GB"/>
        </w:rPr>
        <w:t>Decision-making process</w:t>
      </w:r>
      <w:r w:rsidRPr="00B04329">
        <w:rPr>
          <w:rFonts w:ascii="Times New Roman" w:hAnsi="Times New Roman"/>
          <w:lang w:val="en-GB"/>
        </w:rPr>
        <w:t xml:space="preserve"> - within the limits of available knowledge, </w:t>
      </w:r>
      <w:r w:rsidR="00DE0514" w:rsidRPr="00B04329">
        <w:rPr>
          <w:rFonts w:ascii="Times New Roman" w:hAnsi="Times New Roman"/>
          <w:lang w:val="en-GB"/>
        </w:rPr>
        <w:t xml:space="preserve">to </w:t>
      </w:r>
      <w:r w:rsidR="009F0280" w:rsidRPr="00B04329">
        <w:rPr>
          <w:rFonts w:ascii="Times New Roman" w:hAnsi="Times New Roman"/>
          <w:lang w:val="en-GB"/>
        </w:rPr>
        <w:t>in</w:t>
      </w:r>
      <w:r w:rsidR="00387BB4" w:rsidRPr="00B04329">
        <w:rPr>
          <w:rFonts w:ascii="Times New Roman" w:hAnsi="Times New Roman"/>
          <w:lang w:val="en-GB"/>
        </w:rPr>
        <w:t xml:space="preserve">form </w:t>
      </w:r>
      <w:r w:rsidRPr="00B04329">
        <w:rPr>
          <w:rFonts w:ascii="Times New Roman" w:hAnsi="Times New Roman"/>
          <w:lang w:val="en-GB"/>
        </w:rPr>
        <w:t>ad</w:t>
      </w:r>
      <w:r w:rsidRPr="00B04329">
        <w:rPr>
          <w:rFonts w:ascii="Times New Roman" w:hAnsi="Times New Roman"/>
          <w:lang w:val="en-GB"/>
        </w:rPr>
        <w:t>e</w:t>
      </w:r>
      <w:r w:rsidRPr="00B04329">
        <w:rPr>
          <w:rFonts w:ascii="Times New Roman" w:hAnsi="Times New Roman"/>
          <w:lang w:val="en-GB"/>
        </w:rPr>
        <w:t>quately the actors involved in the risk communication process and the related conflict does not necessary lead to</w:t>
      </w:r>
      <w:r w:rsidR="00387BB4" w:rsidRPr="00B04329">
        <w:rPr>
          <w:rFonts w:ascii="Times New Roman" w:hAnsi="Times New Roman"/>
          <w:lang w:val="en-GB"/>
        </w:rPr>
        <w:t xml:space="preserve"> the</w:t>
      </w:r>
      <w:r w:rsidRPr="00B04329">
        <w:rPr>
          <w:rFonts w:ascii="Times New Roman" w:hAnsi="Times New Roman"/>
          <w:lang w:val="en-GB"/>
        </w:rPr>
        <w:t xml:space="preserve"> best decision, i.e. successful risk communication does not always lead to better </w:t>
      </w:r>
      <w:r w:rsidR="00B63C66" w:rsidRPr="00B04329">
        <w:rPr>
          <w:rFonts w:ascii="Times New Roman" w:hAnsi="Times New Roman"/>
          <w:lang w:val="en-GB"/>
        </w:rPr>
        <w:t xml:space="preserve">risk management </w:t>
      </w:r>
      <w:r w:rsidRPr="00B04329">
        <w:rPr>
          <w:rFonts w:ascii="Times New Roman" w:hAnsi="Times New Roman"/>
          <w:lang w:val="en-GB"/>
        </w:rPr>
        <w:t>decisions</w:t>
      </w:r>
      <w:r w:rsidR="00B63C66" w:rsidRPr="00B04329">
        <w:rPr>
          <w:rFonts w:ascii="Times New Roman" w:hAnsi="Times New Roman"/>
          <w:lang w:val="en-GB"/>
        </w:rPr>
        <w:t>,</w:t>
      </w:r>
      <w:r w:rsidRPr="00B04329">
        <w:rPr>
          <w:rFonts w:ascii="Times New Roman" w:hAnsi="Times New Roman"/>
          <w:lang w:val="en-GB"/>
        </w:rPr>
        <w:t xml:space="preserve"> because risk communication is only part of risk management. S</w:t>
      </w:r>
      <w:r w:rsidR="009F0280" w:rsidRPr="00B04329">
        <w:rPr>
          <w:rFonts w:ascii="Times New Roman" w:hAnsi="Times New Roman"/>
          <w:lang w:val="en-GB"/>
        </w:rPr>
        <w:t>uccess is defined in terms of the information</w:t>
      </w:r>
      <w:r w:rsidR="00387BB4" w:rsidRPr="00B04329">
        <w:rPr>
          <w:rFonts w:ascii="Times New Roman" w:hAnsi="Times New Roman"/>
          <w:lang w:val="en-GB"/>
        </w:rPr>
        <w:t xml:space="preserve"> about the nature of the conflict which is</w:t>
      </w:r>
      <w:r w:rsidR="009F0280" w:rsidRPr="00B04329">
        <w:rPr>
          <w:rFonts w:ascii="Times New Roman" w:hAnsi="Times New Roman"/>
          <w:lang w:val="en-GB"/>
        </w:rPr>
        <w:t xml:space="preserve"> available to the decision makers rather than in terms of the quality of decisions. </w:t>
      </w:r>
      <w:r w:rsidR="00387BB4" w:rsidRPr="00B04329">
        <w:rPr>
          <w:rFonts w:ascii="Times New Roman" w:hAnsi="Times New Roman"/>
          <w:lang w:val="en-GB"/>
        </w:rPr>
        <w:t xml:space="preserve">Thus, </w:t>
      </w:r>
      <w:r w:rsidR="009F0280" w:rsidRPr="00B04329">
        <w:rPr>
          <w:rFonts w:ascii="Times New Roman" w:hAnsi="Times New Roman"/>
          <w:lang w:val="en-GB"/>
        </w:rPr>
        <w:t xml:space="preserve">risk communication </w:t>
      </w:r>
      <w:r w:rsidR="00387BB4" w:rsidRPr="00B04329">
        <w:rPr>
          <w:rFonts w:ascii="Times New Roman" w:hAnsi="Times New Roman"/>
          <w:lang w:val="en-GB"/>
        </w:rPr>
        <w:t>does</w:t>
      </w:r>
      <w:r w:rsidR="009F0280" w:rsidRPr="00B04329">
        <w:rPr>
          <w:rFonts w:ascii="Times New Roman" w:hAnsi="Times New Roman"/>
          <w:lang w:val="en-GB"/>
        </w:rPr>
        <w:t xml:space="preserve"> not result in conse</w:t>
      </w:r>
      <w:r w:rsidR="009F0280" w:rsidRPr="00B04329">
        <w:rPr>
          <w:rFonts w:ascii="Times New Roman" w:hAnsi="Times New Roman"/>
          <w:lang w:val="en-GB"/>
        </w:rPr>
        <w:t>n</w:t>
      </w:r>
      <w:r w:rsidR="009F0280" w:rsidRPr="00B04329">
        <w:rPr>
          <w:rFonts w:ascii="Times New Roman" w:hAnsi="Times New Roman"/>
          <w:lang w:val="en-GB"/>
        </w:rPr>
        <w:t xml:space="preserve">sus about controversial issues </w:t>
      </w:r>
      <w:r w:rsidR="00387BB4" w:rsidRPr="00B04329">
        <w:rPr>
          <w:rFonts w:ascii="Times New Roman" w:hAnsi="Times New Roman"/>
          <w:lang w:val="en-GB"/>
        </w:rPr>
        <w:t xml:space="preserve">or in uniform personal </w:t>
      </w:r>
      <w:r w:rsidR="00BA1462" w:rsidRPr="00B04329">
        <w:rPr>
          <w:rFonts w:ascii="Times New Roman" w:hAnsi="Times New Roman"/>
          <w:lang w:val="en-GB"/>
        </w:rPr>
        <w:t>behaviour</w:t>
      </w:r>
      <w:r w:rsidR="00387BB4" w:rsidRPr="00B04329">
        <w:rPr>
          <w:rFonts w:ascii="Times New Roman" w:hAnsi="Times New Roman"/>
          <w:lang w:val="en-GB"/>
        </w:rPr>
        <w:t xml:space="preserve"> but in </w:t>
      </w:r>
      <w:r w:rsidR="004D74ED" w:rsidRPr="00B04329">
        <w:rPr>
          <w:rFonts w:ascii="Times New Roman" w:hAnsi="Times New Roman"/>
          <w:lang w:val="en-GB"/>
        </w:rPr>
        <w:t>defining the characteristics of the conflict.</w:t>
      </w:r>
    </w:p>
    <w:p w14:paraId="09839EE6" w14:textId="501C5FA5" w:rsidR="003E5FFF" w:rsidRPr="00B04329" w:rsidRDefault="00973DDB" w:rsidP="00505FBB">
      <w:pPr>
        <w:pStyle w:val="ListParagraph"/>
        <w:numPr>
          <w:ilvl w:val="0"/>
          <w:numId w:val="16"/>
        </w:numPr>
        <w:spacing w:after="120"/>
        <w:jc w:val="both"/>
        <w:rPr>
          <w:lang w:val="en-GB"/>
        </w:rPr>
      </w:pPr>
      <w:r w:rsidRPr="00B04329">
        <w:rPr>
          <w:rFonts w:ascii="Times New Roman" w:hAnsi="Times New Roman"/>
          <w:lang w:val="en-GB"/>
        </w:rPr>
        <w:t xml:space="preserve">Finally, the public evaluation of risk should be put in perspective. The public </w:t>
      </w:r>
      <w:r w:rsidR="0033372A">
        <w:rPr>
          <w:rFonts w:ascii="Times New Roman" w:hAnsi="Times New Roman"/>
          <w:lang w:val="en-GB"/>
        </w:rPr>
        <w:t>have</w:t>
      </w:r>
      <w:r w:rsidR="00154EF8" w:rsidRPr="00B04329">
        <w:rPr>
          <w:rFonts w:ascii="Times New Roman" w:hAnsi="Times New Roman"/>
          <w:lang w:val="en-GB"/>
        </w:rPr>
        <w:t xml:space="preserve"> to understand</w:t>
      </w:r>
      <w:r w:rsidR="0033372A">
        <w:rPr>
          <w:rFonts w:ascii="Times New Roman" w:hAnsi="Times New Roman"/>
          <w:lang w:val="en-GB"/>
        </w:rPr>
        <w:t xml:space="preserve"> the meaning of</w:t>
      </w:r>
      <w:r w:rsidR="00154EF8" w:rsidRPr="00B04329">
        <w:rPr>
          <w:rFonts w:ascii="Times New Roman" w:hAnsi="Times New Roman"/>
          <w:lang w:val="en-GB"/>
        </w:rPr>
        <w:t xml:space="preserve"> to the </w:t>
      </w:r>
      <w:r w:rsidRPr="00B04329">
        <w:rPr>
          <w:rFonts w:ascii="Times New Roman" w:hAnsi="Times New Roman"/>
          <w:lang w:val="en-GB"/>
        </w:rPr>
        <w:t>risk assessment</w:t>
      </w:r>
      <w:r w:rsidR="0033372A">
        <w:rPr>
          <w:rFonts w:ascii="Times New Roman" w:hAnsi="Times New Roman"/>
          <w:lang w:val="en-GB"/>
        </w:rPr>
        <w:t xml:space="preserve"> results</w:t>
      </w:r>
      <w:r w:rsidRPr="00B04329">
        <w:rPr>
          <w:rFonts w:ascii="Times New Roman" w:hAnsi="Times New Roman"/>
          <w:lang w:val="en-GB"/>
        </w:rPr>
        <w:t xml:space="preserve"> and </w:t>
      </w:r>
      <w:r w:rsidR="0033372A">
        <w:rPr>
          <w:rFonts w:ascii="Times New Roman" w:hAnsi="Times New Roman"/>
          <w:lang w:val="en-GB"/>
        </w:rPr>
        <w:t xml:space="preserve">to be able to evaluate the </w:t>
      </w:r>
      <w:r w:rsidRPr="00B04329">
        <w:rPr>
          <w:rFonts w:ascii="Times New Roman" w:hAnsi="Times New Roman"/>
          <w:lang w:val="en-GB"/>
        </w:rPr>
        <w:t>risk management</w:t>
      </w:r>
      <w:r w:rsidR="00154EF8" w:rsidRPr="00B04329">
        <w:rPr>
          <w:rFonts w:ascii="Times New Roman" w:hAnsi="Times New Roman"/>
          <w:lang w:val="en-GB"/>
        </w:rPr>
        <w:t xml:space="preserve"> process.</w:t>
      </w:r>
      <w:r w:rsidR="00517EB7" w:rsidRPr="00B04329">
        <w:rPr>
          <w:rFonts w:ascii="Times New Roman" w:hAnsi="Times New Roman"/>
          <w:lang w:val="en-GB"/>
        </w:rPr>
        <w:t xml:space="preserve"> In particular, it is of very high importance that the popul</w:t>
      </w:r>
      <w:r w:rsidR="00517EB7" w:rsidRPr="00B04329">
        <w:rPr>
          <w:rFonts w:ascii="Times New Roman" w:hAnsi="Times New Roman"/>
          <w:lang w:val="en-GB"/>
        </w:rPr>
        <w:t>a</w:t>
      </w:r>
      <w:r w:rsidR="00517EB7" w:rsidRPr="00B04329">
        <w:rPr>
          <w:rFonts w:ascii="Times New Roman" w:hAnsi="Times New Roman"/>
          <w:lang w:val="en-GB"/>
        </w:rPr>
        <w:t>tion gr</w:t>
      </w:r>
      <w:r w:rsidR="00EF4E25" w:rsidRPr="00B04329">
        <w:rPr>
          <w:rFonts w:ascii="Times New Roman" w:hAnsi="Times New Roman"/>
          <w:lang w:val="en-GB"/>
        </w:rPr>
        <w:t>asps the principle that the</w:t>
      </w:r>
      <w:r w:rsidRPr="00B04329">
        <w:rPr>
          <w:rFonts w:ascii="Times New Roman" w:hAnsi="Times New Roman"/>
          <w:lang w:val="en-GB"/>
        </w:rPr>
        <w:t xml:space="preserve"> “zero risk” solution </w:t>
      </w:r>
      <w:r w:rsidR="00EF4E25" w:rsidRPr="00B04329">
        <w:rPr>
          <w:rFonts w:ascii="Times New Roman" w:hAnsi="Times New Roman"/>
          <w:lang w:val="en-GB"/>
        </w:rPr>
        <w:t xml:space="preserve">does not exist. </w:t>
      </w:r>
      <w:r w:rsidRPr="00B04329">
        <w:rPr>
          <w:rFonts w:ascii="Times New Roman" w:hAnsi="Times New Roman"/>
          <w:lang w:val="en-GB"/>
        </w:rPr>
        <w:t xml:space="preserve"> </w:t>
      </w:r>
    </w:p>
    <w:p w14:paraId="197392E8" w14:textId="77777777" w:rsidR="00C22486" w:rsidRPr="00B04329" w:rsidRDefault="00C22486" w:rsidP="00B06852">
      <w:pPr>
        <w:rPr>
          <w:b/>
          <w:sz w:val="22"/>
          <w:szCs w:val="22"/>
        </w:rPr>
      </w:pPr>
    </w:p>
    <w:p w14:paraId="01D78E59" w14:textId="77777777" w:rsidR="008920E2" w:rsidRPr="00B04329" w:rsidRDefault="008920E2" w:rsidP="00B06852">
      <w:pPr>
        <w:rPr>
          <w:b/>
          <w:sz w:val="22"/>
          <w:szCs w:val="22"/>
        </w:rPr>
      </w:pPr>
    </w:p>
    <w:p w14:paraId="457CAB6C" w14:textId="77777777" w:rsidR="00E43AEB" w:rsidRPr="00B04329" w:rsidRDefault="00E43AEB" w:rsidP="0031068B">
      <w:pPr>
        <w:outlineLvl w:val="0"/>
        <w:rPr>
          <w:b/>
          <w:sz w:val="22"/>
          <w:szCs w:val="22"/>
        </w:rPr>
      </w:pPr>
      <w:r w:rsidRPr="00B04329">
        <w:rPr>
          <w:b/>
          <w:sz w:val="22"/>
          <w:szCs w:val="22"/>
        </w:rPr>
        <w:t>CONCLUSIONS</w:t>
      </w:r>
    </w:p>
    <w:p w14:paraId="5AC925D4" w14:textId="77777777" w:rsidR="00E43AEB" w:rsidRPr="00B04329" w:rsidRDefault="00E43AEB" w:rsidP="00BA3877"/>
    <w:p w14:paraId="7CBA1A5E" w14:textId="7569F6A9" w:rsidR="00E43AEB" w:rsidRPr="00B04329" w:rsidRDefault="00E43AEB" w:rsidP="004D74ED">
      <w:pPr>
        <w:spacing w:after="120"/>
        <w:rPr>
          <w:sz w:val="22"/>
          <w:szCs w:val="22"/>
        </w:rPr>
      </w:pPr>
      <w:r w:rsidRPr="00B04329">
        <w:rPr>
          <w:sz w:val="22"/>
          <w:szCs w:val="22"/>
        </w:rPr>
        <w:t xml:space="preserve">Risk communication is of vital importance in today’s society, as audiences become ever more questioning </w:t>
      </w:r>
      <w:r w:rsidR="00E56286" w:rsidRPr="00B04329">
        <w:rPr>
          <w:sz w:val="22"/>
          <w:szCs w:val="22"/>
        </w:rPr>
        <w:t xml:space="preserve">about </w:t>
      </w:r>
      <w:r w:rsidRPr="00B04329">
        <w:rPr>
          <w:sz w:val="22"/>
          <w:szCs w:val="22"/>
        </w:rPr>
        <w:t xml:space="preserve">the causes and effects of risk. However, the communication of risk is a complex activity involving many different types of communicators </w:t>
      </w:r>
      <w:r w:rsidR="00C52F1F" w:rsidRPr="00B04329">
        <w:rPr>
          <w:sz w:val="22"/>
          <w:szCs w:val="22"/>
        </w:rPr>
        <w:t xml:space="preserve">and </w:t>
      </w:r>
      <w:r w:rsidR="00BA1462" w:rsidRPr="00B04329">
        <w:rPr>
          <w:sz w:val="22"/>
          <w:szCs w:val="22"/>
        </w:rPr>
        <w:t>receivers</w:t>
      </w:r>
      <w:r w:rsidR="00C52F1F" w:rsidRPr="00B04329">
        <w:rPr>
          <w:sz w:val="22"/>
          <w:szCs w:val="22"/>
        </w:rPr>
        <w:t xml:space="preserve">, </w:t>
      </w:r>
      <w:r w:rsidRPr="00B04329">
        <w:rPr>
          <w:sz w:val="22"/>
          <w:szCs w:val="22"/>
        </w:rPr>
        <w:t xml:space="preserve">from scientists, to the media, to government agencies, industry and consumer groups, each of which </w:t>
      </w:r>
      <w:r w:rsidR="00C52F1F" w:rsidRPr="00B04329">
        <w:rPr>
          <w:sz w:val="22"/>
          <w:szCs w:val="22"/>
        </w:rPr>
        <w:t xml:space="preserve">having </w:t>
      </w:r>
      <w:r w:rsidRPr="00B04329">
        <w:rPr>
          <w:sz w:val="22"/>
          <w:szCs w:val="22"/>
        </w:rPr>
        <w:t>its own agendas to fulfil. Such variation across the communication of the same risk can lead to confusion, misunderstandings</w:t>
      </w:r>
      <w:r w:rsidR="003A6C4B" w:rsidRPr="00B04329">
        <w:rPr>
          <w:sz w:val="22"/>
          <w:szCs w:val="22"/>
        </w:rPr>
        <w:t>,</w:t>
      </w:r>
      <w:r w:rsidRPr="00B04329">
        <w:rPr>
          <w:sz w:val="22"/>
          <w:szCs w:val="22"/>
        </w:rPr>
        <w:t xml:space="preserve"> </w:t>
      </w:r>
      <w:r w:rsidR="003A6C4B" w:rsidRPr="00B04329">
        <w:rPr>
          <w:sz w:val="22"/>
          <w:szCs w:val="22"/>
        </w:rPr>
        <w:t xml:space="preserve">misreporting in the media </w:t>
      </w:r>
      <w:r w:rsidRPr="00B04329">
        <w:rPr>
          <w:sz w:val="22"/>
          <w:szCs w:val="22"/>
        </w:rPr>
        <w:t>and subsequent</w:t>
      </w:r>
      <w:r w:rsidR="003A6C4B" w:rsidRPr="00B04329">
        <w:rPr>
          <w:sz w:val="22"/>
          <w:szCs w:val="22"/>
        </w:rPr>
        <w:t xml:space="preserve"> conflicts</w:t>
      </w:r>
      <w:r w:rsidRPr="00B04329">
        <w:rPr>
          <w:sz w:val="22"/>
          <w:szCs w:val="22"/>
        </w:rPr>
        <w:t>.</w:t>
      </w:r>
    </w:p>
    <w:p w14:paraId="0A92727A" w14:textId="07AFB088" w:rsidR="00E43AEB" w:rsidRPr="00B04329" w:rsidRDefault="003C501F" w:rsidP="004D74ED">
      <w:pPr>
        <w:spacing w:after="120"/>
        <w:rPr>
          <w:sz w:val="22"/>
          <w:szCs w:val="22"/>
        </w:rPr>
      </w:pPr>
      <w:r w:rsidRPr="00B04329">
        <w:rPr>
          <w:sz w:val="22"/>
          <w:szCs w:val="22"/>
        </w:rPr>
        <w:t>The goal of risk communication is to produce an informed public. The personal nature of risk issues and the uncertainty associated with estimating risk can provoke considerable anxiety for the public</w:t>
      </w:r>
      <w:r w:rsidR="002B7CE0" w:rsidRPr="00B04329">
        <w:rPr>
          <w:sz w:val="22"/>
          <w:szCs w:val="22"/>
        </w:rPr>
        <w:t xml:space="preserve"> and make adopted risk management strategies less acceptable.</w:t>
      </w:r>
      <w:r w:rsidR="00C52A80">
        <w:rPr>
          <w:sz w:val="22"/>
          <w:szCs w:val="22"/>
        </w:rPr>
        <w:t xml:space="preserve"> </w:t>
      </w:r>
      <w:proofErr w:type="gramStart"/>
      <w:r w:rsidR="00C52A80">
        <w:rPr>
          <w:sz w:val="22"/>
          <w:szCs w:val="22"/>
        </w:rPr>
        <w:t>(</w:t>
      </w:r>
      <w:proofErr w:type="spellStart"/>
      <w:r w:rsidR="00C52A80">
        <w:rPr>
          <w:sz w:val="22"/>
          <w:szCs w:val="22"/>
        </w:rPr>
        <w:t>Macgill</w:t>
      </w:r>
      <w:proofErr w:type="spellEnd"/>
      <w:r w:rsidR="00C52A80">
        <w:rPr>
          <w:sz w:val="22"/>
          <w:szCs w:val="22"/>
        </w:rPr>
        <w:t xml:space="preserve"> </w:t>
      </w:r>
      <w:r w:rsidR="00C3523A" w:rsidRPr="00B04329">
        <w:rPr>
          <w:sz w:val="22"/>
          <w:szCs w:val="22"/>
        </w:rPr>
        <w:t>1987).</w:t>
      </w:r>
      <w:proofErr w:type="gramEnd"/>
    </w:p>
    <w:p w14:paraId="2F3E5C35" w14:textId="21F9D331" w:rsidR="004D74ED" w:rsidRPr="00B04329" w:rsidRDefault="003C501F" w:rsidP="004D74ED">
      <w:pPr>
        <w:spacing w:after="120"/>
        <w:rPr>
          <w:sz w:val="22"/>
          <w:szCs w:val="22"/>
        </w:rPr>
      </w:pPr>
      <w:r w:rsidRPr="00B04329">
        <w:rPr>
          <w:sz w:val="22"/>
          <w:szCs w:val="22"/>
        </w:rPr>
        <w:t xml:space="preserve">Many risk problems become a matter of heated debate and controversy because they affect </w:t>
      </w:r>
      <w:r w:rsidR="0033372A">
        <w:rPr>
          <w:sz w:val="22"/>
          <w:szCs w:val="22"/>
        </w:rPr>
        <w:t>local community</w:t>
      </w:r>
      <w:r w:rsidRPr="00B04329">
        <w:rPr>
          <w:sz w:val="22"/>
          <w:szCs w:val="22"/>
        </w:rPr>
        <w:t xml:space="preserve"> directly, because the authorities and decision makers disagree, and because of lost trust and credibility. Risk communicat</w:t>
      </w:r>
      <w:r w:rsidR="004D74ED" w:rsidRPr="00B04329">
        <w:rPr>
          <w:sz w:val="22"/>
          <w:szCs w:val="22"/>
        </w:rPr>
        <w:t xml:space="preserve">ion </w:t>
      </w:r>
      <w:r w:rsidRPr="00B04329">
        <w:rPr>
          <w:sz w:val="22"/>
          <w:szCs w:val="22"/>
        </w:rPr>
        <w:t xml:space="preserve">should attempt to resolve these conflicts. </w:t>
      </w:r>
    </w:p>
    <w:p w14:paraId="06642557" w14:textId="77777777" w:rsidR="004D74ED" w:rsidRPr="00B04329" w:rsidRDefault="004D74ED" w:rsidP="004D74ED">
      <w:pPr>
        <w:spacing w:after="120"/>
        <w:rPr>
          <w:sz w:val="22"/>
          <w:szCs w:val="22"/>
        </w:rPr>
      </w:pPr>
      <w:r w:rsidRPr="00B04329">
        <w:rPr>
          <w:sz w:val="22"/>
          <w:szCs w:val="22"/>
        </w:rPr>
        <w:t xml:space="preserve">The research project conducted in Lombardy aimed to investigate what </w:t>
      </w:r>
      <w:r w:rsidR="00A52E0E" w:rsidRPr="00B04329">
        <w:rPr>
          <w:sz w:val="22"/>
          <w:szCs w:val="22"/>
        </w:rPr>
        <w:t xml:space="preserve">was </w:t>
      </w:r>
      <w:r w:rsidRPr="00B04329">
        <w:rPr>
          <w:sz w:val="22"/>
          <w:szCs w:val="22"/>
        </w:rPr>
        <w:t xml:space="preserve">the actual risk perception of the communities exposed to industrial source of hazard and the related level of conflict. The results showed that the level of risk perception of the population is still too low to define a program of communication without having considered in more detail the mode of involvement of the population. Nevertheless, the experiments carried out showed that the population potentially exposed to the industrial risks, if properly involved, shows particular interest in issues related to prevention and self-protection. The involvement </w:t>
      </w:r>
      <w:r w:rsidR="00392202" w:rsidRPr="00B04329">
        <w:rPr>
          <w:sz w:val="22"/>
          <w:szCs w:val="22"/>
        </w:rPr>
        <w:t xml:space="preserve">of population into </w:t>
      </w:r>
      <w:r w:rsidR="00A52E0E" w:rsidRPr="00B04329">
        <w:rPr>
          <w:sz w:val="22"/>
          <w:szCs w:val="22"/>
        </w:rPr>
        <w:t xml:space="preserve">a </w:t>
      </w:r>
      <w:r w:rsidR="00392202" w:rsidRPr="00B04329">
        <w:rPr>
          <w:sz w:val="22"/>
          <w:szCs w:val="22"/>
        </w:rPr>
        <w:t xml:space="preserve">dedicated programme on risk communication </w:t>
      </w:r>
      <w:r w:rsidRPr="00B04329">
        <w:rPr>
          <w:sz w:val="22"/>
          <w:szCs w:val="22"/>
        </w:rPr>
        <w:t>should not present a significant con</w:t>
      </w:r>
      <w:r w:rsidR="00392202" w:rsidRPr="00B04329">
        <w:rPr>
          <w:sz w:val="22"/>
          <w:szCs w:val="22"/>
        </w:rPr>
        <w:t>cern</w:t>
      </w:r>
      <w:r w:rsidR="00A52E0E" w:rsidRPr="00B04329">
        <w:rPr>
          <w:sz w:val="22"/>
          <w:szCs w:val="22"/>
        </w:rPr>
        <w:t xml:space="preserve">, as reported by the </w:t>
      </w:r>
      <w:r w:rsidRPr="00B04329">
        <w:rPr>
          <w:sz w:val="22"/>
          <w:szCs w:val="22"/>
        </w:rPr>
        <w:t>Majors and students interviewed, according to which the conflict between the industries and the population does not appear to be a particular obstacle to risk communication. On the contrary it was shown that collaboration could be beneficial for all the stakeholders while the most significant limitation to this process</w:t>
      </w:r>
      <w:r w:rsidR="00392202" w:rsidRPr="00B04329">
        <w:rPr>
          <w:sz w:val="22"/>
          <w:szCs w:val="22"/>
        </w:rPr>
        <w:t>,</w:t>
      </w:r>
      <w:r w:rsidRPr="00B04329">
        <w:rPr>
          <w:sz w:val="22"/>
          <w:szCs w:val="22"/>
        </w:rPr>
        <w:t xml:space="preserve"> is the low </w:t>
      </w:r>
      <w:r w:rsidR="00392202" w:rsidRPr="00B04329">
        <w:rPr>
          <w:sz w:val="22"/>
          <w:szCs w:val="22"/>
        </w:rPr>
        <w:t xml:space="preserve">public </w:t>
      </w:r>
      <w:r w:rsidRPr="00B04329">
        <w:rPr>
          <w:sz w:val="22"/>
          <w:szCs w:val="22"/>
        </w:rPr>
        <w:t xml:space="preserve">perception of the problem. In a context characterized by a distorted perception of risk, the low </w:t>
      </w:r>
      <w:r w:rsidR="00392202" w:rsidRPr="00B04329">
        <w:rPr>
          <w:sz w:val="22"/>
          <w:szCs w:val="22"/>
        </w:rPr>
        <w:t xml:space="preserve">risk </w:t>
      </w:r>
      <w:r w:rsidRPr="00B04329">
        <w:rPr>
          <w:sz w:val="22"/>
          <w:szCs w:val="22"/>
        </w:rPr>
        <w:t xml:space="preserve">perception could be a sensitive issue that may affect and impend the start of the communication process because it could generate anxiety, alarmism or unnecessary conflicts. </w:t>
      </w:r>
    </w:p>
    <w:p w14:paraId="4AF9240A" w14:textId="0CCFFD5C" w:rsidR="004D74ED" w:rsidRPr="00B04329" w:rsidRDefault="004D74ED" w:rsidP="004D74ED">
      <w:pPr>
        <w:spacing w:after="120"/>
        <w:rPr>
          <w:sz w:val="22"/>
          <w:szCs w:val="22"/>
        </w:rPr>
      </w:pPr>
      <w:r w:rsidRPr="00B04329">
        <w:rPr>
          <w:sz w:val="22"/>
          <w:szCs w:val="22"/>
        </w:rPr>
        <w:t>In this regards, the main institutional bodies in charge for inspection and control activities could contribute reduc</w:t>
      </w:r>
      <w:r w:rsidR="00FB2541" w:rsidRPr="00B04329">
        <w:rPr>
          <w:sz w:val="22"/>
          <w:szCs w:val="22"/>
        </w:rPr>
        <w:t>ing</w:t>
      </w:r>
      <w:r w:rsidRPr="00B04329">
        <w:rPr>
          <w:sz w:val="22"/>
          <w:szCs w:val="22"/>
        </w:rPr>
        <w:t xml:space="preserve"> such misperception and alarmism by communicating to the public </w:t>
      </w:r>
      <w:r w:rsidR="00081F69" w:rsidRPr="00B04329">
        <w:rPr>
          <w:sz w:val="22"/>
          <w:szCs w:val="22"/>
        </w:rPr>
        <w:t xml:space="preserve">on </w:t>
      </w:r>
      <w:r w:rsidRPr="00B04329">
        <w:rPr>
          <w:sz w:val="22"/>
          <w:szCs w:val="22"/>
        </w:rPr>
        <w:t xml:space="preserve">how the prevention and control activities are performed and what could be the residual level of risk. This approach would allow on one side </w:t>
      </w:r>
      <w:r w:rsidR="00392202" w:rsidRPr="00B04329">
        <w:rPr>
          <w:sz w:val="22"/>
          <w:szCs w:val="22"/>
        </w:rPr>
        <w:t>making</w:t>
      </w:r>
      <w:r w:rsidRPr="00B04329">
        <w:rPr>
          <w:sz w:val="22"/>
          <w:szCs w:val="22"/>
        </w:rPr>
        <w:t xml:space="preserve"> </w:t>
      </w:r>
      <w:r w:rsidR="009A2E7E" w:rsidRPr="00B04329">
        <w:rPr>
          <w:sz w:val="22"/>
          <w:szCs w:val="22"/>
        </w:rPr>
        <w:t xml:space="preserve">visible </w:t>
      </w:r>
      <w:r w:rsidRPr="00B04329">
        <w:rPr>
          <w:sz w:val="22"/>
          <w:szCs w:val="22"/>
        </w:rPr>
        <w:t xml:space="preserve">the effort </w:t>
      </w:r>
      <w:r w:rsidR="00392202" w:rsidRPr="00B04329">
        <w:rPr>
          <w:sz w:val="22"/>
          <w:szCs w:val="22"/>
        </w:rPr>
        <w:t>of each public institution to</w:t>
      </w:r>
      <w:r w:rsidRPr="00B04329">
        <w:rPr>
          <w:sz w:val="22"/>
          <w:szCs w:val="22"/>
        </w:rPr>
        <w:t xml:space="preserve"> contribut</w:t>
      </w:r>
      <w:r w:rsidR="00392202" w:rsidRPr="00B04329">
        <w:rPr>
          <w:sz w:val="22"/>
          <w:szCs w:val="22"/>
        </w:rPr>
        <w:t>e</w:t>
      </w:r>
      <w:r w:rsidRPr="00B04329">
        <w:rPr>
          <w:sz w:val="22"/>
          <w:szCs w:val="22"/>
        </w:rPr>
        <w:t xml:space="preserve"> to the definition of a climate of trust among citizens, on the other </w:t>
      </w:r>
      <w:r w:rsidR="009A2E7E" w:rsidRPr="00B04329">
        <w:rPr>
          <w:sz w:val="22"/>
          <w:szCs w:val="22"/>
        </w:rPr>
        <w:t xml:space="preserve">side, it </w:t>
      </w:r>
      <w:r w:rsidRPr="00B04329">
        <w:rPr>
          <w:sz w:val="22"/>
          <w:szCs w:val="22"/>
        </w:rPr>
        <w:t>would help the direct involvement of the population in social prevention</w:t>
      </w:r>
      <w:r w:rsidR="00392202" w:rsidRPr="00B04329">
        <w:rPr>
          <w:sz w:val="22"/>
          <w:szCs w:val="22"/>
        </w:rPr>
        <w:t xml:space="preserve"> activities</w:t>
      </w:r>
      <w:r w:rsidRPr="00B04329">
        <w:rPr>
          <w:sz w:val="22"/>
          <w:szCs w:val="22"/>
        </w:rPr>
        <w:t>. In any case, the authorities, in par</w:t>
      </w:r>
      <w:r w:rsidR="0033372A">
        <w:rPr>
          <w:sz w:val="22"/>
          <w:szCs w:val="22"/>
        </w:rPr>
        <w:t>ticular local ones that are in tied</w:t>
      </w:r>
      <w:r w:rsidRPr="00B04329">
        <w:rPr>
          <w:sz w:val="22"/>
          <w:szCs w:val="22"/>
        </w:rPr>
        <w:t xml:space="preserve"> connection and relationship with the population, should demonstrate a proactive attitude in order to show willing</w:t>
      </w:r>
      <w:r w:rsidR="00392202" w:rsidRPr="00B04329">
        <w:rPr>
          <w:sz w:val="22"/>
          <w:szCs w:val="22"/>
        </w:rPr>
        <w:t>ness to dialogue and collaborate</w:t>
      </w:r>
      <w:r w:rsidRPr="00B04329">
        <w:rPr>
          <w:sz w:val="22"/>
          <w:szCs w:val="22"/>
        </w:rPr>
        <w:t xml:space="preserve"> with the population. Though difficult, this process could have other positive effects because it would help to create an environment of trust in the authorities that could be useful even for other institutional initiatives</w:t>
      </w:r>
      <w:r w:rsidR="00392202" w:rsidRPr="00B04329">
        <w:rPr>
          <w:sz w:val="22"/>
          <w:szCs w:val="22"/>
        </w:rPr>
        <w:t>,</w:t>
      </w:r>
      <w:r w:rsidRPr="00B04329">
        <w:rPr>
          <w:sz w:val="22"/>
          <w:szCs w:val="22"/>
        </w:rPr>
        <w:t xml:space="preserve"> not </w:t>
      </w:r>
      <w:r w:rsidR="00392202" w:rsidRPr="00B04329">
        <w:rPr>
          <w:sz w:val="22"/>
          <w:szCs w:val="22"/>
        </w:rPr>
        <w:t xml:space="preserve">necessarily </w:t>
      </w:r>
      <w:r w:rsidRPr="00B04329">
        <w:rPr>
          <w:sz w:val="22"/>
          <w:szCs w:val="22"/>
        </w:rPr>
        <w:t xml:space="preserve">related to the prevention of risks. Such approach will call the population upon to contribute to the further reduction of risk (residual risk) by learning </w:t>
      </w:r>
      <w:r w:rsidR="00392202" w:rsidRPr="00B04329">
        <w:rPr>
          <w:sz w:val="22"/>
          <w:szCs w:val="22"/>
        </w:rPr>
        <w:t>about</w:t>
      </w:r>
      <w:r w:rsidRPr="00B04329">
        <w:rPr>
          <w:sz w:val="22"/>
          <w:szCs w:val="22"/>
        </w:rPr>
        <w:t xml:space="preserve"> self-protection measures and </w:t>
      </w:r>
      <w:r w:rsidR="00392202" w:rsidRPr="00B04329">
        <w:rPr>
          <w:sz w:val="22"/>
          <w:szCs w:val="22"/>
        </w:rPr>
        <w:t>safe</w:t>
      </w:r>
      <w:r w:rsidRPr="00B04329">
        <w:rPr>
          <w:sz w:val="22"/>
          <w:szCs w:val="22"/>
        </w:rPr>
        <w:t xml:space="preserve"> behaviour</w:t>
      </w:r>
      <w:r w:rsidR="000711FF" w:rsidRPr="00B04329">
        <w:rPr>
          <w:sz w:val="22"/>
          <w:szCs w:val="22"/>
        </w:rPr>
        <w:t>, in case of an accident.</w:t>
      </w:r>
      <w:r w:rsidRPr="00B04329">
        <w:rPr>
          <w:sz w:val="22"/>
          <w:szCs w:val="22"/>
        </w:rPr>
        <w:t xml:space="preserve"> </w:t>
      </w:r>
    </w:p>
    <w:p w14:paraId="52E87EA1" w14:textId="77777777" w:rsidR="004D74ED" w:rsidRPr="00B04329" w:rsidRDefault="004D74ED" w:rsidP="004D74ED">
      <w:pPr>
        <w:spacing w:after="120"/>
        <w:rPr>
          <w:sz w:val="22"/>
          <w:szCs w:val="22"/>
        </w:rPr>
      </w:pPr>
      <w:r w:rsidRPr="00B04329">
        <w:rPr>
          <w:sz w:val="22"/>
          <w:szCs w:val="22"/>
        </w:rPr>
        <w:t xml:space="preserve">Another important support for reducing the conflict can be derived </w:t>
      </w:r>
      <w:r w:rsidR="000711FF" w:rsidRPr="00B04329">
        <w:rPr>
          <w:sz w:val="22"/>
          <w:szCs w:val="22"/>
        </w:rPr>
        <w:t>from</w:t>
      </w:r>
      <w:r w:rsidRPr="00B04329">
        <w:rPr>
          <w:sz w:val="22"/>
          <w:szCs w:val="22"/>
        </w:rPr>
        <w:t xml:space="preserve"> the journalists. If properly informed</w:t>
      </w:r>
      <w:r w:rsidR="000711FF" w:rsidRPr="00B04329">
        <w:rPr>
          <w:sz w:val="22"/>
          <w:szCs w:val="22"/>
        </w:rPr>
        <w:t>, they can</w:t>
      </w:r>
      <w:r w:rsidRPr="00B04329">
        <w:rPr>
          <w:sz w:val="22"/>
          <w:szCs w:val="22"/>
        </w:rPr>
        <w:t xml:space="preserve"> contribute actively to spread and promote </w:t>
      </w:r>
      <w:r w:rsidR="000711FF" w:rsidRPr="00B04329">
        <w:rPr>
          <w:sz w:val="22"/>
          <w:szCs w:val="22"/>
        </w:rPr>
        <w:t xml:space="preserve">a </w:t>
      </w:r>
      <w:r w:rsidRPr="00B04329">
        <w:rPr>
          <w:sz w:val="22"/>
          <w:szCs w:val="22"/>
        </w:rPr>
        <w:t xml:space="preserve">safety culture. During the meeting with </w:t>
      </w:r>
      <w:r w:rsidR="00043D43" w:rsidRPr="00B04329">
        <w:rPr>
          <w:sz w:val="22"/>
          <w:szCs w:val="22"/>
        </w:rPr>
        <w:t xml:space="preserve">the </w:t>
      </w:r>
      <w:r w:rsidRPr="00B04329">
        <w:rPr>
          <w:sz w:val="22"/>
          <w:szCs w:val="22"/>
        </w:rPr>
        <w:t>journalist</w:t>
      </w:r>
      <w:r w:rsidR="00043D43" w:rsidRPr="00B04329">
        <w:rPr>
          <w:sz w:val="22"/>
          <w:szCs w:val="22"/>
        </w:rPr>
        <w:t xml:space="preserve">s group, </w:t>
      </w:r>
      <w:r w:rsidRPr="00B04329">
        <w:rPr>
          <w:sz w:val="22"/>
          <w:szCs w:val="22"/>
        </w:rPr>
        <w:t>it was possible to shift their interest from the focus on news and information strictly related to an accident, to the opportunity and the advantage</w:t>
      </w:r>
      <w:r w:rsidR="000711FF" w:rsidRPr="00B04329">
        <w:rPr>
          <w:sz w:val="22"/>
          <w:szCs w:val="22"/>
        </w:rPr>
        <w:t>s</w:t>
      </w:r>
      <w:r w:rsidRPr="00B04329">
        <w:rPr>
          <w:sz w:val="22"/>
          <w:szCs w:val="22"/>
        </w:rPr>
        <w:t xml:space="preserve"> related to the collaboration during the prevention phases</w:t>
      </w:r>
      <w:r w:rsidR="000711FF" w:rsidRPr="00B04329">
        <w:rPr>
          <w:sz w:val="22"/>
          <w:szCs w:val="22"/>
        </w:rPr>
        <w:t xml:space="preserve"> of the risk management</w:t>
      </w:r>
      <w:r w:rsidRPr="00B04329">
        <w:rPr>
          <w:sz w:val="22"/>
          <w:szCs w:val="22"/>
        </w:rPr>
        <w:t xml:space="preserve">. According to </w:t>
      </w:r>
      <w:r w:rsidR="00043D43" w:rsidRPr="00B04329">
        <w:rPr>
          <w:sz w:val="22"/>
          <w:szCs w:val="22"/>
        </w:rPr>
        <w:t>them</w:t>
      </w:r>
      <w:r w:rsidRPr="00B04329">
        <w:rPr>
          <w:sz w:val="22"/>
          <w:szCs w:val="22"/>
        </w:rPr>
        <w:t xml:space="preserve">, they </w:t>
      </w:r>
      <w:r w:rsidR="00043D43" w:rsidRPr="00B04329">
        <w:rPr>
          <w:sz w:val="22"/>
          <w:szCs w:val="22"/>
        </w:rPr>
        <w:t xml:space="preserve">could </w:t>
      </w:r>
      <w:r w:rsidRPr="00B04329">
        <w:rPr>
          <w:sz w:val="22"/>
          <w:szCs w:val="22"/>
        </w:rPr>
        <w:t xml:space="preserve">realistically contribute </w:t>
      </w:r>
      <w:r w:rsidR="000711FF" w:rsidRPr="00B04329">
        <w:rPr>
          <w:sz w:val="22"/>
          <w:szCs w:val="22"/>
        </w:rPr>
        <w:t xml:space="preserve">to </w:t>
      </w:r>
      <w:r w:rsidRPr="00B04329">
        <w:rPr>
          <w:sz w:val="22"/>
          <w:szCs w:val="22"/>
        </w:rPr>
        <w:t xml:space="preserve">the mitigation of conflict and misinterpretation of risk if </w:t>
      </w:r>
      <w:r w:rsidR="000711FF" w:rsidRPr="00B04329">
        <w:rPr>
          <w:sz w:val="22"/>
          <w:szCs w:val="22"/>
        </w:rPr>
        <w:t>a</w:t>
      </w:r>
      <w:r w:rsidRPr="00B04329">
        <w:rPr>
          <w:sz w:val="22"/>
          <w:szCs w:val="22"/>
        </w:rPr>
        <w:t xml:space="preserve"> collaborati</w:t>
      </w:r>
      <w:r w:rsidR="000711FF" w:rsidRPr="00B04329">
        <w:rPr>
          <w:sz w:val="22"/>
          <w:szCs w:val="22"/>
        </w:rPr>
        <w:t>ve</w:t>
      </w:r>
      <w:r w:rsidRPr="00B04329">
        <w:rPr>
          <w:sz w:val="22"/>
          <w:szCs w:val="22"/>
        </w:rPr>
        <w:t xml:space="preserve"> program </w:t>
      </w:r>
      <w:r w:rsidR="000711FF" w:rsidRPr="00B04329">
        <w:rPr>
          <w:sz w:val="22"/>
          <w:szCs w:val="22"/>
        </w:rPr>
        <w:t>on</w:t>
      </w:r>
      <w:r w:rsidRPr="00B04329">
        <w:rPr>
          <w:sz w:val="22"/>
          <w:szCs w:val="22"/>
        </w:rPr>
        <w:t xml:space="preserve"> prevention, involv</w:t>
      </w:r>
      <w:r w:rsidR="00043D43" w:rsidRPr="00B04329">
        <w:rPr>
          <w:sz w:val="22"/>
          <w:szCs w:val="22"/>
        </w:rPr>
        <w:t>ing</w:t>
      </w:r>
      <w:r w:rsidRPr="00B04329">
        <w:rPr>
          <w:sz w:val="22"/>
          <w:szCs w:val="22"/>
        </w:rPr>
        <w:t xml:space="preserve"> the population</w:t>
      </w:r>
      <w:r w:rsidR="00043D43" w:rsidRPr="00B04329">
        <w:rPr>
          <w:sz w:val="22"/>
          <w:szCs w:val="22"/>
        </w:rPr>
        <w:t xml:space="preserve"> as well</w:t>
      </w:r>
      <w:r w:rsidRPr="00B04329">
        <w:rPr>
          <w:sz w:val="22"/>
          <w:szCs w:val="22"/>
        </w:rPr>
        <w:t xml:space="preserve">, </w:t>
      </w:r>
      <w:r w:rsidR="00043D43" w:rsidRPr="00B04329">
        <w:rPr>
          <w:sz w:val="22"/>
          <w:szCs w:val="22"/>
        </w:rPr>
        <w:t>was set up.</w:t>
      </w:r>
      <w:r w:rsidR="00D4722A" w:rsidRPr="00B04329">
        <w:rPr>
          <w:sz w:val="22"/>
          <w:szCs w:val="22"/>
        </w:rPr>
        <w:t xml:space="preserve"> </w:t>
      </w:r>
    </w:p>
    <w:p w14:paraId="07075A9A" w14:textId="6FF0B6A7" w:rsidR="00F757E4" w:rsidRPr="00267B36" w:rsidRDefault="004D74ED" w:rsidP="00F757E4">
      <w:pPr>
        <w:spacing w:after="120"/>
        <w:rPr>
          <w:sz w:val="22"/>
          <w:szCs w:val="22"/>
        </w:rPr>
      </w:pPr>
      <w:r w:rsidRPr="00B04329">
        <w:rPr>
          <w:sz w:val="22"/>
          <w:szCs w:val="22"/>
        </w:rPr>
        <w:t xml:space="preserve">In conclusion it could be stated that risk communication </w:t>
      </w:r>
      <w:r w:rsidR="000711FF" w:rsidRPr="00B04329">
        <w:rPr>
          <w:sz w:val="22"/>
          <w:szCs w:val="22"/>
        </w:rPr>
        <w:t>contribute</w:t>
      </w:r>
      <w:r w:rsidR="00D4722A" w:rsidRPr="00B04329">
        <w:rPr>
          <w:sz w:val="22"/>
          <w:szCs w:val="22"/>
        </w:rPr>
        <w:t>s</w:t>
      </w:r>
      <w:r w:rsidR="000711FF" w:rsidRPr="00B04329">
        <w:rPr>
          <w:sz w:val="22"/>
          <w:szCs w:val="22"/>
        </w:rPr>
        <w:t xml:space="preserve"> concretely to mitigate conflict only if </w:t>
      </w:r>
      <w:r w:rsidR="00D4722A" w:rsidRPr="00B04329">
        <w:rPr>
          <w:sz w:val="22"/>
          <w:szCs w:val="22"/>
        </w:rPr>
        <w:t xml:space="preserve">their is an improvement of </w:t>
      </w:r>
      <w:r w:rsidR="000711FF" w:rsidRPr="00B04329">
        <w:rPr>
          <w:sz w:val="22"/>
          <w:szCs w:val="22"/>
        </w:rPr>
        <w:t xml:space="preserve">the </w:t>
      </w:r>
      <w:r w:rsidRPr="00B04329">
        <w:rPr>
          <w:sz w:val="22"/>
          <w:szCs w:val="22"/>
        </w:rPr>
        <w:t xml:space="preserve">relationship of mutual trust and cooperation between the various actors involved in the whole process of risk management and the population potentially exposed to the industrial risks. </w:t>
      </w:r>
      <w:r w:rsidR="00F757E4" w:rsidRPr="00267B36">
        <w:rPr>
          <w:sz w:val="22"/>
          <w:szCs w:val="22"/>
          <w:highlight w:val="yellow"/>
        </w:rPr>
        <w:t xml:space="preserve">According to the results of the project activities, industrial operators </w:t>
      </w:r>
      <w:r w:rsidR="00F757E4">
        <w:rPr>
          <w:sz w:val="22"/>
          <w:szCs w:val="22"/>
          <w:highlight w:val="yellow"/>
        </w:rPr>
        <w:t xml:space="preserve">and authorities </w:t>
      </w:r>
      <w:r w:rsidR="00F757E4" w:rsidRPr="00267B36">
        <w:rPr>
          <w:sz w:val="22"/>
          <w:szCs w:val="22"/>
          <w:highlight w:val="yellow"/>
        </w:rPr>
        <w:t xml:space="preserve">should therefore not consider the communication as an administrative burden but as a chance of demonstrating their responsible attitude towards </w:t>
      </w:r>
      <w:r w:rsidR="00F757E4">
        <w:rPr>
          <w:sz w:val="22"/>
          <w:szCs w:val="22"/>
          <w:highlight w:val="yellow"/>
        </w:rPr>
        <w:t>public</w:t>
      </w:r>
      <w:r w:rsidR="00F757E4" w:rsidRPr="00267B36">
        <w:rPr>
          <w:sz w:val="22"/>
          <w:szCs w:val="22"/>
          <w:highlight w:val="yellow"/>
        </w:rPr>
        <w:t xml:space="preserve"> safety to their local communities including environmental interest groups</w:t>
      </w:r>
      <w:r w:rsidR="00F757E4">
        <w:rPr>
          <w:sz w:val="22"/>
          <w:szCs w:val="22"/>
          <w:highlight w:val="yellow"/>
        </w:rPr>
        <w:t xml:space="preserve"> or other stakeholder groups</w:t>
      </w:r>
      <w:r w:rsidR="00F757E4" w:rsidRPr="00267B36">
        <w:rPr>
          <w:sz w:val="22"/>
          <w:szCs w:val="22"/>
          <w:highlight w:val="yellow"/>
        </w:rPr>
        <w:t>. In fact,</w:t>
      </w:r>
      <w:r w:rsidR="00F757E4">
        <w:rPr>
          <w:sz w:val="22"/>
          <w:szCs w:val="22"/>
          <w:highlight w:val="yellow"/>
        </w:rPr>
        <w:t xml:space="preserve"> all the participants to the project agreed that</w:t>
      </w:r>
      <w:r w:rsidR="00F757E4" w:rsidRPr="00267B36">
        <w:rPr>
          <w:sz w:val="22"/>
          <w:szCs w:val="22"/>
          <w:highlight w:val="yellow"/>
        </w:rPr>
        <w:t xml:space="preserve"> the relationship between all players involved </w:t>
      </w:r>
      <w:r w:rsidR="00F757E4">
        <w:rPr>
          <w:sz w:val="22"/>
          <w:szCs w:val="22"/>
          <w:highlight w:val="yellow"/>
        </w:rPr>
        <w:t xml:space="preserve">(i.e. </w:t>
      </w:r>
      <w:r w:rsidR="00F757E4" w:rsidRPr="00267B36">
        <w:rPr>
          <w:sz w:val="22"/>
          <w:szCs w:val="22"/>
          <w:highlight w:val="yellow"/>
        </w:rPr>
        <w:t>Operators, Competent Authorities and the public</w:t>
      </w:r>
      <w:r w:rsidR="00F757E4">
        <w:rPr>
          <w:sz w:val="22"/>
          <w:szCs w:val="22"/>
          <w:highlight w:val="yellow"/>
        </w:rPr>
        <w:t>)</w:t>
      </w:r>
      <w:r w:rsidR="00F757E4" w:rsidRPr="00267B36">
        <w:rPr>
          <w:sz w:val="22"/>
          <w:szCs w:val="22"/>
          <w:highlight w:val="yellow"/>
        </w:rPr>
        <w:t xml:space="preserve"> should be characterized by dialogue and co-operation rather than confrontation.</w:t>
      </w:r>
    </w:p>
    <w:p w14:paraId="3C4ECF04" w14:textId="77777777" w:rsidR="004D74ED" w:rsidRPr="00B04329" w:rsidRDefault="004D74ED" w:rsidP="004D74ED">
      <w:pPr>
        <w:spacing w:after="120"/>
        <w:rPr>
          <w:sz w:val="22"/>
          <w:szCs w:val="22"/>
        </w:rPr>
      </w:pPr>
      <w:r w:rsidRPr="00B04329">
        <w:rPr>
          <w:sz w:val="22"/>
          <w:szCs w:val="22"/>
        </w:rPr>
        <w:t xml:space="preserve">As </w:t>
      </w:r>
      <w:r w:rsidR="00E940C8" w:rsidRPr="00B04329">
        <w:rPr>
          <w:sz w:val="22"/>
          <w:szCs w:val="22"/>
        </w:rPr>
        <w:t xml:space="preserve">it </w:t>
      </w:r>
      <w:r w:rsidRPr="00B04329">
        <w:rPr>
          <w:sz w:val="22"/>
          <w:szCs w:val="22"/>
        </w:rPr>
        <w:t xml:space="preserve">is well documented in the literature, the population does not require </w:t>
      </w:r>
      <w:r w:rsidR="00E940C8" w:rsidRPr="00B04329">
        <w:rPr>
          <w:sz w:val="22"/>
          <w:szCs w:val="22"/>
        </w:rPr>
        <w:t xml:space="preserve">an </w:t>
      </w:r>
      <w:r w:rsidR="00BA402A" w:rsidRPr="00B04329">
        <w:rPr>
          <w:sz w:val="22"/>
          <w:szCs w:val="22"/>
        </w:rPr>
        <w:t xml:space="preserve">extraordinary amount of detailed </w:t>
      </w:r>
      <w:r w:rsidRPr="00B04329">
        <w:rPr>
          <w:sz w:val="22"/>
          <w:szCs w:val="22"/>
        </w:rPr>
        <w:t>information, but the o</w:t>
      </w:r>
      <w:r w:rsidR="00BA402A" w:rsidRPr="00B04329">
        <w:rPr>
          <w:sz w:val="22"/>
          <w:szCs w:val="22"/>
        </w:rPr>
        <w:t xml:space="preserve">pportunity to trust authorities, </w:t>
      </w:r>
      <w:r w:rsidRPr="00B04329">
        <w:rPr>
          <w:sz w:val="22"/>
          <w:szCs w:val="22"/>
        </w:rPr>
        <w:t>to participate and contribute to its</w:t>
      </w:r>
      <w:r w:rsidR="00BA402A" w:rsidRPr="00B04329">
        <w:rPr>
          <w:sz w:val="22"/>
          <w:szCs w:val="22"/>
        </w:rPr>
        <w:t xml:space="preserve"> own</w:t>
      </w:r>
      <w:r w:rsidRPr="00B04329">
        <w:rPr>
          <w:sz w:val="22"/>
          <w:szCs w:val="22"/>
        </w:rPr>
        <w:t xml:space="preserve"> protection. This is key issue to reduce the conflict and distortion of risk perception.</w:t>
      </w:r>
    </w:p>
    <w:p w14:paraId="33A6039A" w14:textId="77777777" w:rsidR="005F41EB" w:rsidRDefault="005F41EB" w:rsidP="00BA3877"/>
    <w:p w14:paraId="71980508" w14:textId="77777777" w:rsidR="00267B36" w:rsidRPr="00B04329" w:rsidRDefault="00267B36" w:rsidP="00BA3877"/>
    <w:p w14:paraId="02E4EC70" w14:textId="77777777" w:rsidR="00CB558C" w:rsidRPr="005F41EB" w:rsidRDefault="004D3D6C" w:rsidP="005F41EB">
      <w:pPr>
        <w:outlineLvl w:val="0"/>
        <w:rPr>
          <w:b/>
          <w:sz w:val="22"/>
          <w:szCs w:val="22"/>
        </w:rPr>
      </w:pPr>
      <w:r w:rsidRPr="00B04329">
        <w:rPr>
          <w:b/>
          <w:sz w:val="22"/>
          <w:szCs w:val="22"/>
        </w:rPr>
        <w:t>References</w:t>
      </w:r>
    </w:p>
    <w:p w14:paraId="234F2EB9" w14:textId="77777777" w:rsidR="00B04329" w:rsidRPr="00B04329" w:rsidRDefault="00B04329" w:rsidP="00834AC9">
      <w:pPr>
        <w:autoSpaceDE w:val="0"/>
        <w:autoSpaceDN w:val="0"/>
        <w:adjustRightInd w:val="0"/>
        <w:spacing w:after="120"/>
        <w:rPr>
          <w:sz w:val="22"/>
          <w:szCs w:val="22"/>
        </w:rPr>
      </w:pPr>
    </w:p>
    <w:p w14:paraId="2FC0453A" w14:textId="37D81C4B" w:rsidR="00B04329" w:rsidRPr="00B04329" w:rsidRDefault="00B04329" w:rsidP="0031068B">
      <w:pPr>
        <w:widowControl w:val="0"/>
        <w:tabs>
          <w:tab w:val="clear" w:pos="1134"/>
        </w:tabs>
        <w:suppressAutoHyphens w:val="0"/>
        <w:autoSpaceDE w:val="0"/>
        <w:autoSpaceDN w:val="0"/>
        <w:adjustRightInd w:val="0"/>
        <w:spacing w:after="120"/>
        <w:jc w:val="left"/>
        <w:outlineLvl w:val="0"/>
        <w:rPr>
          <w:sz w:val="22"/>
          <w:szCs w:val="22"/>
        </w:rPr>
      </w:pPr>
      <w:r w:rsidRPr="00B04329">
        <w:rPr>
          <w:sz w:val="22"/>
          <w:szCs w:val="22"/>
        </w:rPr>
        <w:t>Beck, U. (1999</w:t>
      </w:r>
      <w:r w:rsidR="00D576DB">
        <w:rPr>
          <w:sz w:val="22"/>
          <w:szCs w:val="22"/>
        </w:rPr>
        <w:t>)</w:t>
      </w:r>
      <w:r w:rsidRPr="00B04329">
        <w:rPr>
          <w:sz w:val="22"/>
          <w:szCs w:val="22"/>
        </w:rPr>
        <w:t xml:space="preserve"> </w:t>
      </w:r>
      <w:r w:rsidR="00D576DB">
        <w:rPr>
          <w:sz w:val="22"/>
          <w:szCs w:val="22"/>
        </w:rPr>
        <w:t>“</w:t>
      </w:r>
      <w:r w:rsidRPr="00B04329">
        <w:rPr>
          <w:iCs/>
          <w:sz w:val="22"/>
          <w:szCs w:val="22"/>
        </w:rPr>
        <w:t>World risk society</w:t>
      </w:r>
      <w:r w:rsidR="00D576DB">
        <w:rPr>
          <w:iCs/>
          <w:sz w:val="22"/>
          <w:szCs w:val="22"/>
        </w:rPr>
        <w:t>”,</w:t>
      </w:r>
      <w:r w:rsidRPr="00B04329">
        <w:rPr>
          <w:sz w:val="22"/>
          <w:szCs w:val="22"/>
        </w:rPr>
        <w:t xml:space="preserve"> Wiley-Blackwell</w:t>
      </w:r>
    </w:p>
    <w:p w14:paraId="7E2CA0A0" w14:textId="50B107DC" w:rsidR="00B04329" w:rsidRPr="00B04329" w:rsidRDefault="00B04329" w:rsidP="00834AC9">
      <w:pPr>
        <w:autoSpaceDE w:val="0"/>
        <w:autoSpaceDN w:val="0"/>
        <w:adjustRightInd w:val="0"/>
        <w:spacing w:after="120"/>
        <w:rPr>
          <w:sz w:val="22"/>
          <w:szCs w:val="22"/>
        </w:rPr>
      </w:pPr>
      <w:r w:rsidRPr="00B04329">
        <w:rPr>
          <w:sz w:val="22"/>
          <w:szCs w:val="22"/>
        </w:rPr>
        <w:t xml:space="preserve">Christensen, L.L. </w:t>
      </w:r>
      <w:r w:rsidR="00D576DB">
        <w:rPr>
          <w:sz w:val="22"/>
          <w:szCs w:val="22"/>
        </w:rPr>
        <w:t>(</w:t>
      </w:r>
      <w:r w:rsidRPr="00B04329">
        <w:rPr>
          <w:sz w:val="22"/>
          <w:szCs w:val="22"/>
        </w:rPr>
        <w:t>2007</w:t>
      </w:r>
      <w:r w:rsidR="00D576DB">
        <w:rPr>
          <w:sz w:val="22"/>
          <w:szCs w:val="22"/>
        </w:rPr>
        <w:t>)</w:t>
      </w:r>
      <w:r w:rsidRPr="00B04329">
        <w:rPr>
          <w:sz w:val="22"/>
          <w:szCs w:val="22"/>
        </w:rPr>
        <w:t xml:space="preserve"> </w:t>
      </w:r>
      <w:r w:rsidR="00D576DB">
        <w:rPr>
          <w:sz w:val="22"/>
          <w:szCs w:val="22"/>
        </w:rPr>
        <w:t>“</w:t>
      </w:r>
      <w:r w:rsidRPr="00B04329">
        <w:rPr>
          <w:sz w:val="22"/>
          <w:szCs w:val="22"/>
        </w:rPr>
        <w:t>The hands-on guide for science communicators</w:t>
      </w:r>
      <w:r w:rsidR="00D576DB">
        <w:rPr>
          <w:sz w:val="22"/>
          <w:szCs w:val="22"/>
        </w:rPr>
        <w:t>”,</w:t>
      </w:r>
      <w:r w:rsidRPr="00B04329">
        <w:rPr>
          <w:sz w:val="22"/>
          <w:szCs w:val="22"/>
        </w:rPr>
        <w:t xml:space="preserve"> Dordrecht: Springer.</w:t>
      </w:r>
    </w:p>
    <w:p w14:paraId="111B232C" w14:textId="08825BCB" w:rsidR="00B04329" w:rsidRPr="00B04329" w:rsidRDefault="00B04329" w:rsidP="00CB558C">
      <w:pPr>
        <w:autoSpaceDE w:val="0"/>
        <w:autoSpaceDN w:val="0"/>
        <w:adjustRightInd w:val="0"/>
        <w:spacing w:after="120"/>
        <w:rPr>
          <w:sz w:val="22"/>
          <w:szCs w:val="22"/>
        </w:rPr>
      </w:pPr>
      <w:r w:rsidRPr="00B04329">
        <w:rPr>
          <w:sz w:val="22"/>
          <w:szCs w:val="22"/>
        </w:rPr>
        <w:t xml:space="preserve">Couch, S.R., Kroll-Smith, J.S., </w:t>
      </w:r>
      <w:r w:rsidR="00D576DB">
        <w:rPr>
          <w:sz w:val="22"/>
          <w:szCs w:val="22"/>
        </w:rPr>
        <w:t>(</w:t>
      </w:r>
      <w:r w:rsidRPr="00B04329">
        <w:rPr>
          <w:sz w:val="22"/>
          <w:szCs w:val="22"/>
        </w:rPr>
        <w:t>1991</w:t>
      </w:r>
      <w:r w:rsidR="00D576DB">
        <w:rPr>
          <w:sz w:val="22"/>
          <w:szCs w:val="22"/>
        </w:rPr>
        <w:t xml:space="preserve">) </w:t>
      </w:r>
      <w:proofErr w:type="gramStart"/>
      <w:r w:rsidR="00D576DB">
        <w:rPr>
          <w:sz w:val="22"/>
          <w:szCs w:val="22"/>
        </w:rPr>
        <w:t>“</w:t>
      </w:r>
      <w:r w:rsidRPr="00B04329">
        <w:rPr>
          <w:sz w:val="22"/>
          <w:szCs w:val="22"/>
        </w:rPr>
        <w:t>Communities at Risk.</w:t>
      </w:r>
      <w:proofErr w:type="gramEnd"/>
      <w:r w:rsidRPr="00B04329">
        <w:rPr>
          <w:sz w:val="22"/>
          <w:szCs w:val="22"/>
        </w:rPr>
        <w:t xml:space="preserve"> </w:t>
      </w:r>
      <w:proofErr w:type="gramStart"/>
      <w:r w:rsidRPr="00B04329">
        <w:rPr>
          <w:sz w:val="22"/>
          <w:szCs w:val="22"/>
        </w:rPr>
        <w:t>Collective Responses to Technological Hazards</w:t>
      </w:r>
      <w:r w:rsidR="00D576DB">
        <w:rPr>
          <w:sz w:val="22"/>
          <w:szCs w:val="22"/>
        </w:rPr>
        <w:t>”</w:t>
      </w:r>
      <w:r w:rsidRPr="00B04329">
        <w:rPr>
          <w:sz w:val="22"/>
          <w:szCs w:val="22"/>
        </w:rPr>
        <w:t>, Peter Lang, New York.</w:t>
      </w:r>
      <w:proofErr w:type="gramEnd"/>
    </w:p>
    <w:p w14:paraId="59210B00" w14:textId="0BD7EEF8" w:rsidR="00B04329" w:rsidRPr="00B04329" w:rsidRDefault="00B04329" w:rsidP="00834AC9">
      <w:pPr>
        <w:autoSpaceDE w:val="0"/>
        <w:autoSpaceDN w:val="0"/>
        <w:adjustRightInd w:val="0"/>
        <w:spacing w:after="120"/>
        <w:rPr>
          <w:sz w:val="22"/>
          <w:szCs w:val="22"/>
        </w:rPr>
      </w:pPr>
      <w:r w:rsidRPr="00B04329">
        <w:rPr>
          <w:sz w:val="22"/>
          <w:szCs w:val="22"/>
        </w:rPr>
        <w:t xml:space="preserve">De </w:t>
      </w:r>
      <w:proofErr w:type="spellStart"/>
      <w:r w:rsidR="00D576DB">
        <w:rPr>
          <w:sz w:val="22"/>
          <w:szCs w:val="22"/>
        </w:rPr>
        <w:t>Marchi</w:t>
      </w:r>
      <w:proofErr w:type="spellEnd"/>
      <w:r w:rsidR="00D576DB">
        <w:rPr>
          <w:sz w:val="22"/>
          <w:szCs w:val="22"/>
        </w:rPr>
        <w:t xml:space="preserve"> B., S. </w:t>
      </w:r>
      <w:proofErr w:type="spellStart"/>
      <w:r w:rsidR="00D576DB">
        <w:rPr>
          <w:sz w:val="22"/>
          <w:szCs w:val="22"/>
        </w:rPr>
        <w:t>Funtowicz</w:t>
      </w:r>
      <w:proofErr w:type="spellEnd"/>
      <w:r w:rsidR="00D576DB">
        <w:rPr>
          <w:sz w:val="22"/>
          <w:szCs w:val="22"/>
        </w:rPr>
        <w:t xml:space="preserve"> (1994) “</w:t>
      </w:r>
      <w:r w:rsidRPr="00B04329">
        <w:rPr>
          <w:sz w:val="22"/>
          <w:szCs w:val="22"/>
        </w:rPr>
        <w:t>General guidelines for content of information to the public. Directive 82/501/EEC annex VII</w:t>
      </w:r>
      <w:r w:rsidR="00D576DB">
        <w:rPr>
          <w:sz w:val="22"/>
          <w:szCs w:val="22"/>
        </w:rPr>
        <w:t>”</w:t>
      </w:r>
      <w:r w:rsidRPr="00B04329">
        <w:rPr>
          <w:sz w:val="22"/>
          <w:szCs w:val="22"/>
        </w:rPr>
        <w:t>, EUR Report EUR 15946 EN, Office for Official Publications of the European Communities, Luxembourg.</w:t>
      </w:r>
    </w:p>
    <w:p w14:paraId="63AFEBCB" w14:textId="168B9C26" w:rsidR="00B04329" w:rsidRPr="00B04329" w:rsidRDefault="00B04329" w:rsidP="00834AC9">
      <w:pPr>
        <w:autoSpaceDE w:val="0"/>
        <w:autoSpaceDN w:val="0"/>
        <w:adjustRightInd w:val="0"/>
        <w:spacing w:after="120"/>
        <w:rPr>
          <w:sz w:val="22"/>
          <w:szCs w:val="22"/>
        </w:rPr>
      </w:pPr>
      <w:r w:rsidRPr="00B04329">
        <w:rPr>
          <w:sz w:val="22"/>
          <w:szCs w:val="22"/>
        </w:rPr>
        <w:t xml:space="preserve">EPA US, </w:t>
      </w:r>
      <w:r w:rsidR="00D576DB">
        <w:rPr>
          <w:sz w:val="22"/>
          <w:szCs w:val="22"/>
        </w:rPr>
        <w:t>(</w:t>
      </w:r>
      <w:r w:rsidRPr="00B04329">
        <w:rPr>
          <w:sz w:val="22"/>
          <w:szCs w:val="22"/>
        </w:rPr>
        <w:t>2007</w:t>
      </w:r>
      <w:r w:rsidR="00D576DB">
        <w:rPr>
          <w:sz w:val="22"/>
          <w:szCs w:val="22"/>
        </w:rPr>
        <w:t>)</w:t>
      </w:r>
      <w:r w:rsidRPr="00B04329">
        <w:rPr>
          <w:sz w:val="22"/>
          <w:szCs w:val="22"/>
        </w:rPr>
        <w:t xml:space="preserve">, “Risk Communication in Action: the Tools of Message Mapping”, EPA/625/R-06/012, </w:t>
      </w:r>
      <w:proofErr w:type="gramStart"/>
      <w:r w:rsidRPr="00B04329">
        <w:rPr>
          <w:sz w:val="22"/>
          <w:szCs w:val="22"/>
        </w:rPr>
        <w:t>Cincinnati ,</w:t>
      </w:r>
      <w:proofErr w:type="gramEnd"/>
      <w:r w:rsidRPr="00B04329">
        <w:rPr>
          <w:sz w:val="22"/>
          <w:szCs w:val="22"/>
        </w:rPr>
        <w:t xml:space="preserve"> </w:t>
      </w:r>
      <w:proofErr w:type="spellStart"/>
      <w:r w:rsidRPr="00B04329">
        <w:rPr>
          <w:sz w:val="22"/>
          <w:szCs w:val="22"/>
        </w:rPr>
        <w:t>Agosto</w:t>
      </w:r>
      <w:proofErr w:type="spellEnd"/>
      <w:r w:rsidRPr="00B04329">
        <w:rPr>
          <w:sz w:val="22"/>
          <w:szCs w:val="22"/>
        </w:rPr>
        <w:t xml:space="preserve"> 2007, www.epa.gov/ord.</w:t>
      </w:r>
    </w:p>
    <w:p w14:paraId="5E038C89" w14:textId="7E34DE03" w:rsidR="0007592B" w:rsidRDefault="00F470B2" w:rsidP="00CB558C">
      <w:pPr>
        <w:autoSpaceDE w:val="0"/>
        <w:autoSpaceDN w:val="0"/>
        <w:adjustRightInd w:val="0"/>
        <w:spacing w:after="120"/>
        <w:rPr>
          <w:sz w:val="22"/>
          <w:szCs w:val="22"/>
        </w:rPr>
      </w:pPr>
      <w:proofErr w:type="spellStart"/>
      <w:r w:rsidRPr="00F470B2">
        <w:rPr>
          <w:iCs/>
          <w:sz w:val="22"/>
          <w:szCs w:val="22"/>
        </w:rPr>
        <w:t>Éupolis</w:t>
      </w:r>
      <w:proofErr w:type="spellEnd"/>
      <w:r w:rsidRPr="00F470B2">
        <w:rPr>
          <w:iCs/>
          <w:sz w:val="22"/>
          <w:szCs w:val="22"/>
        </w:rPr>
        <w:t xml:space="preserve"> </w:t>
      </w:r>
      <w:proofErr w:type="spellStart"/>
      <w:r w:rsidRPr="00F470B2">
        <w:rPr>
          <w:iCs/>
          <w:sz w:val="22"/>
          <w:szCs w:val="22"/>
        </w:rPr>
        <w:t>Lombardia</w:t>
      </w:r>
      <w:proofErr w:type="spellEnd"/>
      <w:r w:rsidR="0007592B">
        <w:rPr>
          <w:iCs/>
          <w:sz w:val="22"/>
          <w:szCs w:val="22"/>
        </w:rPr>
        <w:t xml:space="preserve">, (2011), “Network per la </w:t>
      </w:r>
      <w:proofErr w:type="spellStart"/>
      <w:r w:rsidR="0007592B">
        <w:rPr>
          <w:iCs/>
          <w:sz w:val="22"/>
          <w:szCs w:val="22"/>
        </w:rPr>
        <w:t>comunicazione</w:t>
      </w:r>
      <w:proofErr w:type="spellEnd"/>
      <w:r w:rsidR="0007592B">
        <w:rPr>
          <w:iCs/>
          <w:sz w:val="22"/>
          <w:szCs w:val="22"/>
        </w:rPr>
        <w:t xml:space="preserve"> </w:t>
      </w:r>
      <w:proofErr w:type="spellStart"/>
      <w:r w:rsidR="0007592B">
        <w:rPr>
          <w:iCs/>
          <w:sz w:val="22"/>
          <w:szCs w:val="22"/>
        </w:rPr>
        <w:t>efficace</w:t>
      </w:r>
      <w:proofErr w:type="spellEnd"/>
      <w:r w:rsidR="0007592B">
        <w:rPr>
          <w:iCs/>
          <w:sz w:val="22"/>
          <w:szCs w:val="22"/>
        </w:rPr>
        <w:t xml:space="preserve"> con la </w:t>
      </w:r>
      <w:proofErr w:type="spellStart"/>
      <w:r w:rsidR="0007592B">
        <w:rPr>
          <w:iCs/>
          <w:sz w:val="22"/>
          <w:szCs w:val="22"/>
        </w:rPr>
        <w:t>popolazione</w:t>
      </w:r>
      <w:proofErr w:type="spellEnd"/>
      <w:r w:rsidR="0007592B">
        <w:rPr>
          <w:iCs/>
          <w:sz w:val="22"/>
          <w:szCs w:val="22"/>
        </w:rPr>
        <w:t xml:space="preserve"> per </w:t>
      </w:r>
      <w:proofErr w:type="spellStart"/>
      <w:r w:rsidR="0007592B">
        <w:rPr>
          <w:iCs/>
          <w:sz w:val="22"/>
          <w:szCs w:val="22"/>
        </w:rPr>
        <w:t>emergenze</w:t>
      </w:r>
      <w:proofErr w:type="spellEnd"/>
      <w:r w:rsidR="0007592B">
        <w:rPr>
          <w:iCs/>
          <w:sz w:val="22"/>
          <w:szCs w:val="22"/>
        </w:rPr>
        <w:t xml:space="preserve"> di </w:t>
      </w:r>
      <w:proofErr w:type="spellStart"/>
      <w:r w:rsidR="0007592B">
        <w:rPr>
          <w:iCs/>
          <w:sz w:val="22"/>
          <w:szCs w:val="22"/>
        </w:rPr>
        <w:t>Protezione</w:t>
      </w:r>
      <w:proofErr w:type="spellEnd"/>
      <w:r w:rsidR="0007592B">
        <w:rPr>
          <w:iCs/>
          <w:sz w:val="22"/>
          <w:szCs w:val="22"/>
        </w:rPr>
        <w:t xml:space="preserve"> </w:t>
      </w:r>
      <w:proofErr w:type="spellStart"/>
      <w:r w:rsidR="0007592B">
        <w:rPr>
          <w:iCs/>
          <w:sz w:val="22"/>
          <w:szCs w:val="22"/>
        </w:rPr>
        <w:t>Civile</w:t>
      </w:r>
      <w:proofErr w:type="spellEnd"/>
      <w:r w:rsidR="0007592B">
        <w:rPr>
          <w:iCs/>
          <w:sz w:val="22"/>
          <w:szCs w:val="22"/>
        </w:rPr>
        <w:t xml:space="preserve">: </w:t>
      </w:r>
      <w:proofErr w:type="spellStart"/>
      <w:r w:rsidR="0007592B">
        <w:rPr>
          <w:iCs/>
          <w:sz w:val="22"/>
          <w:szCs w:val="22"/>
        </w:rPr>
        <w:t>integrazione</w:t>
      </w:r>
      <w:proofErr w:type="spellEnd"/>
      <w:r w:rsidR="0007592B">
        <w:rPr>
          <w:iCs/>
          <w:sz w:val="22"/>
          <w:szCs w:val="22"/>
        </w:rPr>
        <w:t xml:space="preserve"> al </w:t>
      </w:r>
      <w:proofErr w:type="spellStart"/>
      <w:r w:rsidR="0007592B">
        <w:rPr>
          <w:iCs/>
          <w:sz w:val="22"/>
          <w:szCs w:val="22"/>
        </w:rPr>
        <w:t>progetto</w:t>
      </w:r>
      <w:proofErr w:type="spellEnd"/>
      <w:r w:rsidR="0007592B">
        <w:rPr>
          <w:iCs/>
          <w:sz w:val="22"/>
          <w:szCs w:val="22"/>
        </w:rPr>
        <w:t xml:space="preserve"> per un </w:t>
      </w:r>
      <w:proofErr w:type="spellStart"/>
      <w:r w:rsidR="0007592B">
        <w:rPr>
          <w:iCs/>
          <w:sz w:val="22"/>
          <w:szCs w:val="22"/>
        </w:rPr>
        <w:t>approfondimento</w:t>
      </w:r>
      <w:proofErr w:type="spellEnd"/>
      <w:r w:rsidR="0007592B">
        <w:rPr>
          <w:iCs/>
          <w:sz w:val="22"/>
          <w:szCs w:val="22"/>
        </w:rPr>
        <w:t xml:space="preserve"> </w:t>
      </w:r>
      <w:proofErr w:type="spellStart"/>
      <w:r w:rsidR="0007592B">
        <w:rPr>
          <w:iCs/>
          <w:sz w:val="22"/>
          <w:szCs w:val="22"/>
        </w:rPr>
        <w:t>sulla</w:t>
      </w:r>
      <w:proofErr w:type="spellEnd"/>
      <w:r w:rsidR="0007592B">
        <w:rPr>
          <w:iCs/>
          <w:sz w:val="22"/>
          <w:szCs w:val="22"/>
        </w:rPr>
        <w:t xml:space="preserve"> </w:t>
      </w:r>
      <w:proofErr w:type="spellStart"/>
      <w:r w:rsidR="0007592B">
        <w:rPr>
          <w:iCs/>
          <w:sz w:val="22"/>
          <w:szCs w:val="22"/>
        </w:rPr>
        <w:t>comunicazione</w:t>
      </w:r>
      <w:proofErr w:type="spellEnd"/>
      <w:r w:rsidR="0007592B">
        <w:rPr>
          <w:iCs/>
          <w:sz w:val="22"/>
          <w:szCs w:val="22"/>
        </w:rPr>
        <w:t xml:space="preserve">  del </w:t>
      </w:r>
      <w:proofErr w:type="spellStart"/>
      <w:r w:rsidR="0007592B">
        <w:rPr>
          <w:iCs/>
          <w:sz w:val="22"/>
          <w:szCs w:val="22"/>
        </w:rPr>
        <w:t>rischio</w:t>
      </w:r>
      <w:proofErr w:type="spellEnd"/>
      <w:r w:rsidR="0007592B">
        <w:rPr>
          <w:iCs/>
          <w:sz w:val="22"/>
          <w:szCs w:val="22"/>
        </w:rPr>
        <w:t xml:space="preserve"> industrial”, </w:t>
      </w:r>
      <w:proofErr w:type="spellStart"/>
      <w:r w:rsidR="0007592B">
        <w:rPr>
          <w:iCs/>
          <w:sz w:val="22"/>
          <w:szCs w:val="22"/>
        </w:rPr>
        <w:t>Codice</w:t>
      </w:r>
      <w:proofErr w:type="spellEnd"/>
      <w:r w:rsidR="0007592B">
        <w:rPr>
          <w:iCs/>
          <w:sz w:val="22"/>
          <w:szCs w:val="22"/>
        </w:rPr>
        <w:t xml:space="preserve"> </w:t>
      </w:r>
      <w:proofErr w:type="spellStart"/>
      <w:r w:rsidR="0007592B">
        <w:rPr>
          <w:iCs/>
          <w:sz w:val="22"/>
          <w:szCs w:val="22"/>
        </w:rPr>
        <w:t>IReR</w:t>
      </w:r>
      <w:proofErr w:type="spellEnd"/>
      <w:r w:rsidR="0007592B">
        <w:rPr>
          <w:iCs/>
          <w:sz w:val="22"/>
          <w:szCs w:val="22"/>
        </w:rPr>
        <w:t xml:space="preserve"> 2009B057.1, Project Leader: E. </w:t>
      </w:r>
      <w:proofErr w:type="spellStart"/>
      <w:r w:rsidR="0007592B">
        <w:rPr>
          <w:iCs/>
          <w:sz w:val="22"/>
          <w:szCs w:val="22"/>
        </w:rPr>
        <w:t>Degiarde</w:t>
      </w:r>
      <w:proofErr w:type="spellEnd"/>
      <w:r w:rsidR="0007592B">
        <w:rPr>
          <w:iCs/>
          <w:sz w:val="22"/>
          <w:szCs w:val="22"/>
        </w:rPr>
        <w:t xml:space="preserve">, Milano, </w:t>
      </w:r>
      <w:proofErr w:type="spellStart"/>
      <w:r w:rsidR="0007592B">
        <w:rPr>
          <w:iCs/>
          <w:sz w:val="22"/>
          <w:szCs w:val="22"/>
        </w:rPr>
        <w:t>Febbraio</w:t>
      </w:r>
      <w:proofErr w:type="spellEnd"/>
      <w:r w:rsidR="0007592B">
        <w:rPr>
          <w:iCs/>
          <w:sz w:val="22"/>
          <w:szCs w:val="22"/>
        </w:rPr>
        <w:t xml:space="preserve"> 2011. </w:t>
      </w:r>
      <w:hyperlink r:id="rId10" w:history="1">
        <w:r w:rsidR="0007592B" w:rsidRPr="00AE097F">
          <w:rPr>
            <w:rStyle w:val="Hyperlink"/>
            <w:iCs/>
            <w:sz w:val="22"/>
            <w:szCs w:val="22"/>
          </w:rPr>
          <w:t>http://irer.org/Rapportifinali/codici-2009/2009b057_1-rapporto-finale</w:t>
        </w:r>
      </w:hyperlink>
      <w:r w:rsidR="0007592B">
        <w:rPr>
          <w:iCs/>
          <w:sz w:val="22"/>
          <w:szCs w:val="22"/>
        </w:rPr>
        <w:t>. (Report in Italian)</w:t>
      </w:r>
    </w:p>
    <w:p w14:paraId="6EF5C10E" w14:textId="0F6C2C81" w:rsidR="00B04329" w:rsidRPr="00B04329" w:rsidRDefault="00B04329" w:rsidP="00CB558C">
      <w:pPr>
        <w:autoSpaceDE w:val="0"/>
        <w:autoSpaceDN w:val="0"/>
        <w:adjustRightInd w:val="0"/>
        <w:spacing w:after="120"/>
        <w:rPr>
          <w:sz w:val="22"/>
          <w:szCs w:val="22"/>
        </w:rPr>
      </w:pPr>
      <w:r w:rsidRPr="00B04329">
        <w:rPr>
          <w:sz w:val="22"/>
          <w:szCs w:val="22"/>
        </w:rPr>
        <w:t xml:space="preserve">Irwin, A., Simmons, P., Walker, G., </w:t>
      </w:r>
      <w:r w:rsidR="00D576DB">
        <w:rPr>
          <w:sz w:val="22"/>
          <w:szCs w:val="22"/>
        </w:rPr>
        <w:t>(</w:t>
      </w:r>
      <w:r w:rsidRPr="00B04329">
        <w:rPr>
          <w:sz w:val="22"/>
          <w:szCs w:val="22"/>
        </w:rPr>
        <w:t>1999</w:t>
      </w:r>
      <w:r w:rsidR="00D576DB">
        <w:rPr>
          <w:sz w:val="22"/>
          <w:szCs w:val="22"/>
        </w:rPr>
        <w:t>)</w:t>
      </w:r>
      <w:r w:rsidRPr="00B04329">
        <w:rPr>
          <w:sz w:val="22"/>
          <w:szCs w:val="22"/>
        </w:rPr>
        <w:t xml:space="preserve"> </w:t>
      </w:r>
      <w:r w:rsidR="00D576DB">
        <w:rPr>
          <w:sz w:val="22"/>
          <w:szCs w:val="22"/>
        </w:rPr>
        <w:t>“</w:t>
      </w:r>
      <w:r w:rsidRPr="00B04329">
        <w:rPr>
          <w:sz w:val="22"/>
          <w:szCs w:val="22"/>
        </w:rPr>
        <w:t>Faulty environments and risk reasoning: the local understanding of industrial hazards</w:t>
      </w:r>
      <w:r w:rsidR="00D576DB">
        <w:rPr>
          <w:sz w:val="22"/>
          <w:szCs w:val="22"/>
        </w:rPr>
        <w:t>”,</w:t>
      </w:r>
      <w:r w:rsidRPr="00B04329">
        <w:rPr>
          <w:sz w:val="22"/>
          <w:szCs w:val="22"/>
        </w:rPr>
        <w:t xml:space="preserve"> Environment and Planning A 31, 1311–1326.</w:t>
      </w:r>
    </w:p>
    <w:p w14:paraId="64FC2F05" w14:textId="2320E172" w:rsidR="00B04329" w:rsidRPr="00B04329" w:rsidRDefault="00B04329" w:rsidP="00CB558C">
      <w:pPr>
        <w:autoSpaceDE w:val="0"/>
        <w:autoSpaceDN w:val="0"/>
        <w:adjustRightInd w:val="0"/>
        <w:spacing w:after="120"/>
        <w:rPr>
          <w:sz w:val="22"/>
          <w:szCs w:val="22"/>
        </w:rPr>
      </w:pPr>
      <w:proofErr w:type="spellStart"/>
      <w:proofErr w:type="gramStart"/>
      <w:r w:rsidRPr="00B04329">
        <w:rPr>
          <w:sz w:val="22"/>
          <w:szCs w:val="22"/>
        </w:rPr>
        <w:t>Kasperson</w:t>
      </w:r>
      <w:proofErr w:type="spellEnd"/>
      <w:r w:rsidRPr="00B04329">
        <w:rPr>
          <w:sz w:val="22"/>
          <w:szCs w:val="22"/>
        </w:rPr>
        <w:t xml:space="preserve">, R.E., Kasperson, J.X., </w:t>
      </w:r>
      <w:r w:rsidR="00D576DB">
        <w:rPr>
          <w:sz w:val="22"/>
          <w:szCs w:val="22"/>
        </w:rPr>
        <w:t>(1</w:t>
      </w:r>
      <w:r w:rsidRPr="00B04329">
        <w:rPr>
          <w:sz w:val="22"/>
          <w:szCs w:val="22"/>
        </w:rPr>
        <w:t>996</w:t>
      </w:r>
      <w:r w:rsidR="00D576DB">
        <w:rPr>
          <w:sz w:val="22"/>
          <w:szCs w:val="22"/>
        </w:rPr>
        <w:t>) “</w:t>
      </w:r>
      <w:r w:rsidRPr="00B04329">
        <w:rPr>
          <w:sz w:val="22"/>
          <w:szCs w:val="22"/>
        </w:rPr>
        <w:t>The social amplification and attenuation of risk</w:t>
      </w:r>
      <w:r w:rsidR="00D576DB">
        <w:rPr>
          <w:sz w:val="22"/>
          <w:szCs w:val="22"/>
        </w:rPr>
        <w:t>”,</w:t>
      </w:r>
      <w:r w:rsidRPr="00B04329">
        <w:rPr>
          <w:sz w:val="22"/>
          <w:szCs w:val="22"/>
        </w:rPr>
        <w:t xml:space="preserve"> Annals of the American Academy of Political and Social Sciences 545, 95–105.</w:t>
      </w:r>
      <w:proofErr w:type="gramEnd"/>
    </w:p>
    <w:p w14:paraId="39A4B340" w14:textId="04446851" w:rsidR="00B04329" w:rsidRPr="00B04329" w:rsidRDefault="00B04329" w:rsidP="00CB558C">
      <w:pPr>
        <w:autoSpaceDE w:val="0"/>
        <w:autoSpaceDN w:val="0"/>
        <w:adjustRightInd w:val="0"/>
        <w:spacing w:after="120"/>
        <w:rPr>
          <w:sz w:val="22"/>
          <w:szCs w:val="22"/>
        </w:rPr>
      </w:pPr>
      <w:proofErr w:type="spellStart"/>
      <w:r w:rsidRPr="00B04329">
        <w:rPr>
          <w:sz w:val="22"/>
          <w:szCs w:val="22"/>
        </w:rPr>
        <w:t>Kasperson</w:t>
      </w:r>
      <w:proofErr w:type="spellEnd"/>
      <w:r w:rsidRPr="00B04329">
        <w:rPr>
          <w:sz w:val="22"/>
          <w:szCs w:val="22"/>
        </w:rPr>
        <w:t xml:space="preserve">, Roger E. </w:t>
      </w:r>
      <w:r w:rsidR="00D576DB">
        <w:rPr>
          <w:sz w:val="22"/>
          <w:szCs w:val="22"/>
        </w:rPr>
        <w:t>(1</w:t>
      </w:r>
      <w:r w:rsidRPr="00B04329">
        <w:rPr>
          <w:sz w:val="22"/>
          <w:szCs w:val="22"/>
        </w:rPr>
        <w:t>992</w:t>
      </w:r>
      <w:r w:rsidR="00D576DB">
        <w:rPr>
          <w:sz w:val="22"/>
          <w:szCs w:val="22"/>
        </w:rPr>
        <w:t>)</w:t>
      </w:r>
      <w:r w:rsidRPr="00B04329">
        <w:rPr>
          <w:sz w:val="22"/>
          <w:szCs w:val="22"/>
        </w:rPr>
        <w:t xml:space="preserve"> “The Social Amplification of Risk: Progress in Deve</w:t>
      </w:r>
      <w:r w:rsidR="00D576DB">
        <w:rPr>
          <w:sz w:val="22"/>
          <w:szCs w:val="22"/>
        </w:rPr>
        <w:t>loping an Integrative Framework</w:t>
      </w:r>
      <w:r w:rsidRPr="00B04329">
        <w:rPr>
          <w:sz w:val="22"/>
          <w:szCs w:val="22"/>
        </w:rPr>
        <w:t>”</w:t>
      </w:r>
      <w:r w:rsidR="00D576DB">
        <w:rPr>
          <w:sz w:val="22"/>
          <w:szCs w:val="22"/>
        </w:rPr>
        <w:t>,</w:t>
      </w:r>
      <w:r w:rsidRPr="00B04329">
        <w:rPr>
          <w:sz w:val="22"/>
          <w:szCs w:val="22"/>
        </w:rPr>
        <w:t xml:space="preserve"> In S. Krimsky and D. Golding (Eds.) </w:t>
      </w:r>
      <w:r w:rsidRPr="00B04329">
        <w:rPr>
          <w:iCs/>
          <w:sz w:val="22"/>
          <w:szCs w:val="22"/>
        </w:rPr>
        <w:t xml:space="preserve">Social Theories of Risk </w:t>
      </w:r>
      <w:r w:rsidRPr="00B04329">
        <w:rPr>
          <w:sz w:val="22"/>
          <w:szCs w:val="22"/>
        </w:rPr>
        <w:t>(pp. 117-152</w:t>
      </w:r>
      <w:r w:rsidR="00D576DB">
        <w:rPr>
          <w:sz w:val="22"/>
          <w:szCs w:val="22"/>
        </w:rPr>
        <w:t>)</w:t>
      </w:r>
      <w:r w:rsidRPr="00B04329">
        <w:rPr>
          <w:sz w:val="22"/>
          <w:szCs w:val="22"/>
        </w:rPr>
        <w:t xml:space="preserve"> Westport: </w:t>
      </w:r>
      <w:proofErr w:type="spellStart"/>
      <w:r w:rsidRPr="00B04329">
        <w:rPr>
          <w:sz w:val="22"/>
          <w:szCs w:val="22"/>
        </w:rPr>
        <w:t>Praeger</w:t>
      </w:r>
      <w:proofErr w:type="spellEnd"/>
      <w:r w:rsidRPr="00B04329">
        <w:rPr>
          <w:sz w:val="22"/>
          <w:szCs w:val="22"/>
        </w:rPr>
        <w:t>.</w:t>
      </w:r>
    </w:p>
    <w:p w14:paraId="7E7D6F52" w14:textId="49D48E7D" w:rsidR="00B04329" w:rsidRPr="00B04329" w:rsidRDefault="00B04329" w:rsidP="00CB558C">
      <w:pPr>
        <w:spacing w:after="120"/>
        <w:rPr>
          <w:sz w:val="22"/>
          <w:szCs w:val="22"/>
        </w:rPr>
      </w:pPr>
      <w:proofErr w:type="spellStart"/>
      <w:r w:rsidRPr="00B04329">
        <w:rPr>
          <w:sz w:val="22"/>
          <w:szCs w:val="22"/>
        </w:rPr>
        <w:t>Kasperson</w:t>
      </w:r>
      <w:proofErr w:type="spellEnd"/>
      <w:r w:rsidRPr="00B04329">
        <w:rPr>
          <w:sz w:val="22"/>
          <w:szCs w:val="22"/>
        </w:rPr>
        <w:t xml:space="preserve">, Roger E., </w:t>
      </w:r>
      <w:proofErr w:type="spellStart"/>
      <w:r w:rsidRPr="00B04329">
        <w:rPr>
          <w:sz w:val="22"/>
          <w:szCs w:val="22"/>
        </w:rPr>
        <w:t>Ortwin</w:t>
      </w:r>
      <w:proofErr w:type="spellEnd"/>
      <w:r w:rsidRPr="00B04329">
        <w:rPr>
          <w:sz w:val="22"/>
          <w:szCs w:val="22"/>
        </w:rPr>
        <w:t xml:space="preserve"> </w:t>
      </w:r>
      <w:proofErr w:type="spellStart"/>
      <w:r w:rsidRPr="00B04329">
        <w:rPr>
          <w:sz w:val="22"/>
          <w:szCs w:val="22"/>
        </w:rPr>
        <w:t>Renn</w:t>
      </w:r>
      <w:proofErr w:type="spellEnd"/>
      <w:r w:rsidRPr="00B04329">
        <w:rPr>
          <w:sz w:val="22"/>
          <w:szCs w:val="22"/>
        </w:rPr>
        <w:t xml:space="preserve">, Paul </w:t>
      </w:r>
      <w:proofErr w:type="spellStart"/>
      <w:r w:rsidRPr="00B04329">
        <w:rPr>
          <w:sz w:val="22"/>
          <w:szCs w:val="22"/>
        </w:rPr>
        <w:t>Slovic</w:t>
      </w:r>
      <w:proofErr w:type="spellEnd"/>
      <w:r w:rsidRPr="00B04329">
        <w:rPr>
          <w:sz w:val="22"/>
          <w:szCs w:val="22"/>
        </w:rPr>
        <w:t xml:space="preserve">, </w:t>
      </w:r>
      <w:proofErr w:type="spellStart"/>
      <w:r w:rsidRPr="00B04329">
        <w:rPr>
          <w:sz w:val="22"/>
          <w:szCs w:val="22"/>
        </w:rPr>
        <w:t>Halina</w:t>
      </w:r>
      <w:proofErr w:type="spellEnd"/>
      <w:r w:rsidRPr="00B04329">
        <w:rPr>
          <w:sz w:val="22"/>
          <w:szCs w:val="22"/>
        </w:rPr>
        <w:t xml:space="preserve"> S. Brown, Jacque </w:t>
      </w:r>
      <w:proofErr w:type="spellStart"/>
      <w:r w:rsidRPr="00B04329">
        <w:rPr>
          <w:sz w:val="22"/>
          <w:szCs w:val="22"/>
        </w:rPr>
        <w:t>Emel</w:t>
      </w:r>
      <w:proofErr w:type="spellEnd"/>
      <w:r w:rsidRPr="00B04329">
        <w:rPr>
          <w:sz w:val="22"/>
          <w:szCs w:val="22"/>
        </w:rPr>
        <w:t xml:space="preserve">, Robert Goble, Jeanne X. </w:t>
      </w:r>
      <w:proofErr w:type="spellStart"/>
      <w:r w:rsidRPr="00B04329">
        <w:rPr>
          <w:sz w:val="22"/>
          <w:szCs w:val="22"/>
        </w:rPr>
        <w:t>Kasperson</w:t>
      </w:r>
      <w:proofErr w:type="spellEnd"/>
      <w:r w:rsidRPr="00B04329">
        <w:rPr>
          <w:sz w:val="22"/>
          <w:szCs w:val="22"/>
        </w:rPr>
        <w:t xml:space="preserve">, and Samuel </w:t>
      </w:r>
      <w:proofErr w:type="spellStart"/>
      <w:r w:rsidRPr="00B04329">
        <w:rPr>
          <w:sz w:val="22"/>
          <w:szCs w:val="22"/>
        </w:rPr>
        <w:t>Ratick</w:t>
      </w:r>
      <w:proofErr w:type="spellEnd"/>
      <w:r w:rsidRPr="00B04329">
        <w:rPr>
          <w:sz w:val="22"/>
          <w:szCs w:val="22"/>
        </w:rPr>
        <w:t xml:space="preserve">. </w:t>
      </w:r>
      <w:r w:rsidR="00D576DB">
        <w:rPr>
          <w:sz w:val="22"/>
          <w:szCs w:val="22"/>
        </w:rPr>
        <w:t>(1</w:t>
      </w:r>
      <w:r w:rsidRPr="00B04329">
        <w:rPr>
          <w:sz w:val="22"/>
          <w:szCs w:val="22"/>
        </w:rPr>
        <w:t>988</w:t>
      </w:r>
      <w:r w:rsidR="00D576DB">
        <w:rPr>
          <w:sz w:val="22"/>
          <w:szCs w:val="22"/>
        </w:rPr>
        <w:t>)</w:t>
      </w:r>
      <w:r w:rsidRPr="00B04329">
        <w:rPr>
          <w:sz w:val="22"/>
          <w:szCs w:val="22"/>
        </w:rPr>
        <w:t xml:space="preserve"> “The Social Amplification </w:t>
      </w:r>
      <w:r w:rsidR="00D576DB">
        <w:rPr>
          <w:sz w:val="22"/>
          <w:szCs w:val="22"/>
        </w:rPr>
        <w:t>of Risk: A Conceptual Framework</w:t>
      </w:r>
      <w:r w:rsidRPr="00B04329">
        <w:rPr>
          <w:sz w:val="22"/>
          <w:szCs w:val="22"/>
        </w:rPr>
        <w:t>”</w:t>
      </w:r>
      <w:r w:rsidR="00D576DB">
        <w:rPr>
          <w:sz w:val="22"/>
          <w:szCs w:val="22"/>
        </w:rPr>
        <w:t>,</w:t>
      </w:r>
      <w:r w:rsidRPr="00B04329">
        <w:rPr>
          <w:sz w:val="22"/>
          <w:szCs w:val="22"/>
        </w:rPr>
        <w:t xml:space="preserve"> Risk Analysis 8(2)</w:t>
      </w:r>
      <w:proofErr w:type="gramStart"/>
      <w:r w:rsidRPr="00B04329">
        <w:rPr>
          <w:sz w:val="22"/>
          <w:szCs w:val="22"/>
        </w:rPr>
        <w:t>:177</w:t>
      </w:r>
      <w:proofErr w:type="gramEnd"/>
      <w:r w:rsidRPr="00B04329">
        <w:rPr>
          <w:sz w:val="22"/>
          <w:szCs w:val="22"/>
        </w:rPr>
        <w:t>-187.</w:t>
      </w:r>
    </w:p>
    <w:p w14:paraId="2D248B29" w14:textId="15099A82" w:rsidR="00B04329" w:rsidRPr="00B04329" w:rsidRDefault="00B04329" w:rsidP="00CB558C">
      <w:pPr>
        <w:widowControl w:val="0"/>
        <w:tabs>
          <w:tab w:val="clear" w:pos="1134"/>
        </w:tabs>
        <w:suppressAutoHyphens w:val="0"/>
        <w:autoSpaceDE w:val="0"/>
        <w:autoSpaceDN w:val="0"/>
        <w:adjustRightInd w:val="0"/>
        <w:spacing w:after="120"/>
        <w:jc w:val="left"/>
        <w:rPr>
          <w:sz w:val="22"/>
          <w:szCs w:val="22"/>
        </w:rPr>
      </w:pPr>
      <w:r w:rsidRPr="00B04329">
        <w:rPr>
          <w:sz w:val="22"/>
          <w:szCs w:val="22"/>
        </w:rPr>
        <w:t>Lalo, A. (1990</w:t>
      </w:r>
      <w:r w:rsidR="00D576DB">
        <w:rPr>
          <w:sz w:val="22"/>
          <w:szCs w:val="22"/>
        </w:rPr>
        <w:t>)</w:t>
      </w:r>
      <w:r w:rsidRPr="00B04329">
        <w:rPr>
          <w:sz w:val="22"/>
          <w:szCs w:val="22"/>
        </w:rPr>
        <w:t xml:space="preserve"> Informing the Public on Major Technological Risks: Communication Strat</w:t>
      </w:r>
      <w:r w:rsidRPr="00B04329">
        <w:rPr>
          <w:sz w:val="22"/>
          <w:szCs w:val="22"/>
        </w:rPr>
        <w:t>e</w:t>
      </w:r>
      <w:r w:rsidRPr="00B04329">
        <w:rPr>
          <w:sz w:val="22"/>
          <w:szCs w:val="22"/>
        </w:rPr>
        <w:t xml:space="preserve">gies of the </w:t>
      </w:r>
      <w:proofErr w:type="spellStart"/>
      <w:r w:rsidRPr="00B04329">
        <w:rPr>
          <w:sz w:val="22"/>
          <w:szCs w:val="22"/>
        </w:rPr>
        <w:t>Bouches</w:t>
      </w:r>
      <w:proofErr w:type="spellEnd"/>
      <w:r w:rsidRPr="00B04329">
        <w:rPr>
          <w:sz w:val="22"/>
          <w:szCs w:val="22"/>
        </w:rPr>
        <w:t xml:space="preserve">-du-Rhone </w:t>
      </w:r>
      <w:proofErr w:type="spellStart"/>
      <w:r w:rsidRPr="00B04329">
        <w:rPr>
          <w:sz w:val="22"/>
          <w:szCs w:val="22"/>
        </w:rPr>
        <w:t>Campain</w:t>
      </w:r>
      <w:proofErr w:type="spellEnd"/>
      <w:r w:rsidRPr="00B04329">
        <w:rPr>
          <w:sz w:val="22"/>
          <w:szCs w:val="22"/>
        </w:rPr>
        <w:t xml:space="preserve">, April-June 1989. </w:t>
      </w:r>
      <w:r w:rsidRPr="00B04329">
        <w:rPr>
          <w:iCs/>
          <w:sz w:val="22"/>
          <w:szCs w:val="22"/>
        </w:rPr>
        <w:t xml:space="preserve">In Proceedings of the European Conference on Communicating with the Public about Major Accident Hazards organized by the CEC, Directorate-General Environment, Conservation Protection and Nuclear Safety DG XI with the Joint Res Centre, </w:t>
      </w:r>
      <w:proofErr w:type="spellStart"/>
      <w:r w:rsidRPr="00B04329">
        <w:rPr>
          <w:iCs/>
          <w:sz w:val="22"/>
          <w:szCs w:val="22"/>
        </w:rPr>
        <w:t>Ispra</w:t>
      </w:r>
      <w:proofErr w:type="spellEnd"/>
      <w:r w:rsidRPr="00B04329">
        <w:rPr>
          <w:iCs/>
          <w:sz w:val="22"/>
          <w:szCs w:val="22"/>
        </w:rPr>
        <w:t xml:space="preserve"> </w:t>
      </w:r>
      <w:proofErr w:type="spellStart"/>
      <w:r w:rsidRPr="00B04329">
        <w:rPr>
          <w:iCs/>
          <w:sz w:val="22"/>
          <w:szCs w:val="22"/>
        </w:rPr>
        <w:t>Estab</w:t>
      </w:r>
      <w:proofErr w:type="spellEnd"/>
      <w:proofErr w:type="gramStart"/>
      <w:r w:rsidRPr="00B04329">
        <w:rPr>
          <w:iCs/>
          <w:sz w:val="22"/>
          <w:szCs w:val="22"/>
        </w:rPr>
        <w:t>.,</w:t>
      </w:r>
      <w:proofErr w:type="gramEnd"/>
      <w:r w:rsidRPr="00B04329">
        <w:rPr>
          <w:iCs/>
          <w:sz w:val="22"/>
          <w:szCs w:val="22"/>
        </w:rPr>
        <w:t xml:space="preserve"> the Palace Hotel, Varese, Italy.</w:t>
      </w:r>
    </w:p>
    <w:p w14:paraId="6DFB6CCC" w14:textId="35DB0BB0" w:rsidR="00B04329" w:rsidRPr="00B04329" w:rsidRDefault="00B04329" w:rsidP="00CB558C">
      <w:pPr>
        <w:autoSpaceDE w:val="0"/>
        <w:autoSpaceDN w:val="0"/>
        <w:adjustRightInd w:val="0"/>
        <w:spacing w:after="120"/>
        <w:rPr>
          <w:sz w:val="22"/>
          <w:szCs w:val="22"/>
        </w:rPr>
      </w:pPr>
      <w:r w:rsidRPr="00B04329">
        <w:rPr>
          <w:sz w:val="22"/>
          <w:szCs w:val="22"/>
        </w:rPr>
        <w:t>Lash, S., 2000. Risk culture. In: Adam, B.</w:t>
      </w:r>
      <w:proofErr w:type="gramStart"/>
      <w:r w:rsidRPr="00B04329">
        <w:rPr>
          <w:sz w:val="22"/>
          <w:szCs w:val="22"/>
        </w:rPr>
        <w:t>, ,</w:t>
      </w:r>
      <w:proofErr w:type="gramEnd"/>
      <w:r w:rsidRPr="00B04329">
        <w:rPr>
          <w:sz w:val="22"/>
          <w:szCs w:val="22"/>
        </w:rPr>
        <w:t xml:space="preserve"> U., Van Loon, J. (Eds.), </w:t>
      </w:r>
      <w:r w:rsidR="00D576DB">
        <w:rPr>
          <w:sz w:val="22"/>
          <w:szCs w:val="22"/>
        </w:rPr>
        <w:t>“</w:t>
      </w:r>
      <w:r w:rsidRPr="00B04329">
        <w:rPr>
          <w:sz w:val="22"/>
          <w:szCs w:val="22"/>
        </w:rPr>
        <w:t>The Risk Society and Beyond: Critical Issues for Social Theory</w:t>
      </w:r>
      <w:r w:rsidR="00D576DB">
        <w:rPr>
          <w:sz w:val="22"/>
          <w:szCs w:val="22"/>
        </w:rPr>
        <w:t>”,</w:t>
      </w:r>
      <w:r w:rsidRPr="00B04329">
        <w:rPr>
          <w:sz w:val="22"/>
          <w:szCs w:val="22"/>
        </w:rPr>
        <w:t xml:space="preserve"> Sage, London, pp. 47–62.</w:t>
      </w:r>
    </w:p>
    <w:p w14:paraId="6189C432" w14:textId="3E4FE668" w:rsidR="00B04329" w:rsidRPr="00B04329" w:rsidRDefault="00B04329" w:rsidP="00CB558C">
      <w:pPr>
        <w:autoSpaceDE w:val="0"/>
        <w:autoSpaceDN w:val="0"/>
        <w:adjustRightInd w:val="0"/>
        <w:spacing w:after="120"/>
        <w:rPr>
          <w:sz w:val="22"/>
          <w:szCs w:val="22"/>
        </w:rPr>
      </w:pPr>
      <w:proofErr w:type="spellStart"/>
      <w:proofErr w:type="gramStart"/>
      <w:r w:rsidRPr="00B04329">
        <w:rPr>
          <w:sz w:val="22"/>
          <w:szCs w:val="22"/>
        </w:rPr>
        <w:t>Macgill</w:t>
      </w:r>
      <w:proofErr w:type="spellEnd"/>
      <w:r w:rsidRPr="00B04329">
        <w:rPr>
          <w:sz w:val="22"/>
          <w:szCs w:val="22"/>
        </w:rPr>
        <w:t xml:space="preserve">, S.M., </w:t>
      </w:r>
      <w:r w:rsidR="00D576DB">
        <w:rPr>
          <w:sz w:val="22"/>
          <w:szCs w:val="22"/>
        </w:rPr>
        <w:t>(1</w:t>
      </w:r>
      <w:r w:rsidRPr="00B04329">
        <w:rPr>
          <w:sz w:val="22"/>
          <w:szCs w:val="22"/>
        </w:rPr>
        <w:t>987</w:t>
      </w:r>
      <w:r w:rsidR="00D576DB">
        <w:rPr>
          <w:sz w:val="22"/>
          <w:szCs w:val="22"/>
        </w:rPr>
        <w:t>)</w:t>
      </w:r>
      <w:r w:rsidRPr="00B04329">
        <w:rPr>
          <w:sz w:val="22"/>
          <w:szCs w:val="22"/>
        </w:rPr>
        <w:t xml:space="preserve"> </w:t>
      </w:r>
      <w:r w:rsidR="00D576DB">
        <w:rPr>
          <w:sz w:val="22"/>
          <w:szCs w:val="22"/>
        </w:rPr>
        <w:t>“</w:t>
      </w:r>
      <w:r w:rsidRPr="00B04329">
        <w:rPr>
          <w:sz w:val="22"/>
          <w:szCs w:val="22"/>
        </w:rPr>
        <w:t>The Politics of Anxiety</w:t>
      </w:r>
      <w:r w:rsidR="00D576DB">
        <w:rPr>
          <w:sz w:val="22"/>
          <w:szCs w:val="22"/>
        </w:rPr>
        <w:t>”,</w:t>
      </w:r>
      <w:r w:rsidRPr="00B04329">
        <w:rPr>
          <w:sz w:val="22"/>
          <w:szCs w:val="22"/>
        </w:rPr>
        <w:t xml:space="preserve"> Pion, London.</w:t>
      </w:r>
      <w:proofErr w:type="gramEnd"/>
    </w:p>
    <w:p w14:paraId="7D389631" w14:textId="3A93EC57" w:rsidR="00B04329" w:rsidRPr="00B04329" w:rsidRDefault="00B04329" w:rsidP="00CB558C">
      <w:pPr>
        <w:autoSpaceDE w:val="0"/>
        <w:autoSpaceDN w:val="0"/>
        <w:adjustRightInd w:val="0"/>
        <w:spacing w:after="120"/>
        <w:rPr>
          <w:sz w:val="22"/>
          <w:szCs w:val="22"/>
        </w:rPr>
      </w:pPr>
      <w:r w:rsidRPr="00B04329">
        <w:rPr>
          <w:sz w:val="22"/>
          <w:szCs w:val="22"/>
        </w:rPr>
        <w:t xml:space="preserve">November, V., </w:t>
      </w:r>
      <w:r w:rsidR="00D576DB">
        <w:rPr>
          <w:sz w:val="22"/>
          <w:szCs w:val="22"/>
        </w:rPr>
        <w:t>(2004)</w:t>
      </w:r>
      <w:r w:rsidRPr="00B04329">
        <w:rPr>
          <w:sz w:val="22"/>
          <w:szCs w:val="22"/>
        </w:rPr>
        <w:t xml:space="preserve"> </w:t>
      </w:r>
      <w:r w:rsidR="00D576DB">
        <w:rPr>
          <w:sz w:val="22"/>
          <w:szCs w:val="22"/>
        </w:rPr>
        <w:t>“</w:t>
      </w:r>
      <w:r w:rsidRPr="00B04329">
        <w:rPr>
          <w:sz w:val="22"/>
          <w:szCs w:val="22"/>
        </w:rPr>
        <w:t xml:space="preserve">Being close to risk. </w:t>
      </w:r>
      <w:proofErr w:type="gramStart"/>
      <w:r w:rsidRPr="00B04329">
        <w:rPr>
          <w:sz w:val="22"/>
          <w:szCs w:val="22"/>
        </w:rPr>
        <w:t xml:space="preserve">From proximity to </w:t>
      </w:r>
      <w:proofErr w:type="spellStart"/>
      <w:r w:rsidRPr="00B04329">
        <w:rPr>
          <w:sz w:val="22"/>
          <w:szCs w:val="22"/>
        </w:rPr>
        <w:t>connexity</w:t>
      </w:r>
      <w:proofErr w:type="spellEnd"/>
      <w:r w:rsidRPr="00B04329">
        <w:rPr>
          <w:sz w:val="22"/>
          <w:szCs w:val="22"/>
        </w:rPr>
        <w:t>.</w:t>
      </w:r>
      <w:proofErr w:type="gramEnd"/>
      <w:r w:rsidRPr="00B04329">
        <w:rPr>
          <w:sz w:val="22"/>
          <w:szCs w:val="22"/>
        </w:rPr>
        <w:t xml:space="preserve"> </w:t>
      </w:r>
      <w:proofErr w:type="gramStart"/>
      <w:r w:rsidRPr="00B04329">
        <w:rPr>
          <w:sz w:val="22"/>
          <w:szCs w:val="22"/>
        </w:rPr>
        <w:t>International  Journal</w:t>
      </w:r>
      <w:proofErr w:type="gramEnd"/>
      <w:r w:rsidRPr="00B04329">
        <w:rPr>
          <w:sz w:val="22"/>
          <w:szCs w:val="22"/>
        </w:rPr>
        <w:t xml:space="preserve"> of Sustainable Development 7, 273–286.</w:t>
      </w:r>
    </w:p>
    <w:p w14:paraId="75BE77F0" w14:textId="312EC66B" w:rsidR="00B04329" w:rsidRPr="00B04329" w:rsidRDefault="00B04329" w:rsidP="00CB558C">
      <w:pPr>
        <w:autoSpaceDE w:val="0"/>
        <w:autoSpaceDN w:val="0"/>
        <w:adjustRightInd w:val="0"/>
        <w:spacing w:after="120"/>
        <w:rPr>
          <w:sz w:val="22"/>
          <w:szCs w:val="22"/>
        </w:rPr>
      </w:pPr>
      <w:proofErr w:type="spellStart"/>
      <w:r w:rsidRPr="00B04329">
        <w:rPr>
          <w:sz w:val="22"/>
          <w:szCs w:val="22"/>
        </w:rPr>
        <w:t>Petts</w:t>
      </w:r>
      <w:proofErr w:type="spellEnd"/>
      <w:r w:rsidRPr="00B04329">
        <w:rPr>
          <w:sz w:val="22"/>
          <w:szCs w:val="22"/>
        </w:rPr>
        <w:t xml:space="preserve">, J., </w:t>
      </w:r>
      <w:proofErr w:type="spellStart"/>
      <w:r w:rsidRPr="00B04329">
        <w:rPr>
          <w:sz w:val="22"/>
          <w:szCs w:val="22"/>
        </w:rPr>
        <w:t>Horlick</w:t>
      </w:r>
      <w:proofErr w:type="spellEnd"/>
      <w:r w:rsidRPr="00B04329">
        <w:rPr>
          <w:sz w:val="22"/>
          <w:szCs w:val="22"/>
        </w:rPr>
        <w:t xml:space="preserve">-Jones, T and Murdock, G., </w:t>
      </w:r>
      <w:r w:rsidR="00D576DB">
        <w:rPr>
          <w:sz w:val="22"/>
          <w:szCs w:val="22"/>
        </w:rPr>
        <w:t>(</w:t>
      </w:r>
      <w:r w:rsidRPr="00B04329">
        <w:rPr>
          <w:sz w:val="22"/>
          <w:szCs w:val="22"/>
        </w:rPr>
        <w:t>2001</w:t>
      </w:r>
      <w:r w:rsidR="00D576DB">
        <w:rPr>
          <w:sz w:val="22"/>
          <w:szCs w:val="22"/>
        </w:rPr>
        <w:t>)</w:t>
      </w:r>
      <w:r w:rsidRPr="00B04329">
        <w:rPr>
          <w:sz w:val="22"/>
          <w:szCs w:val="22"/>
        </w:rPr>
        <w:t xml:space="preserve"> </w:t>
      </w:r>
      <w:r w:rsidR="00D576DB">
        <w:rPr>
          <w:sz w:val="22"/>
          <w:szCs w:val="22"/>
        </w:rPr>
        <w:t>“</w:t>
      </w:r>
      <w:r w:rsidRPr="00B04329">
        <w:rPr>
          <w:sz w:val="22"/>
          <w:szCs w:val="22"/>
        </w:rPr>
        <w:t>The Social Amplification of Risk: The Media and the Public</w:t>
      </w:r>
      <w:r w:rsidR="00D576DB">
        <w:rPr>
          <w:sz w:val="22"/>
          <w:szCs w:val="22"/>
        </w:rPr>
        <w:t>”</w:t>
      </w:r>
      <w:r w:rsidRPr="00B04329">
        <w:rPr>
          <w:sz w:val="22"/>
          <w:szCs w:val="22"/>
        </w:rPr>
        <w:t>. Contract Research Report 329/2001, HSE Books, Sudbury.</w:t>
      </w:r>
    </w:p>
    <w:p w14:paraId="270C1B04" w14:textId="1A3CD448" w:rsidR="00B04329" w:rsidRPr="00B04329" w:rsidRDefault="00B04329" w:rsidP="00CB558C">
      <w:pPr>
        <w:widowControl w:val="0"/>
        <w:tabs>
          <w:tab w:val="clear" w:pos="1134"/>
        </w:tabs>
        <w:suppressAutoHyphens w:val="0"/>
        <w:autoSpaceDE w:val="0"/>
        <w:autoSpaceDN w:val="0"/>
        <w:adjustRightInd w:val="0"/>
        <w:spacing w:after="120"/>
        <w:jc w:val="left"/>
        <w:rPr>
          <w:sz w:val="22"/>
          <w:szCs w:val="22"/>
        </w:rPr>
      </w:pPr>
      <w:r w:rsidRPr="00B04329">
        <w:rPr>
          <w:sz w:val="22"/>
          <w:szCs w:val="22"/>
        </w:rPr>
        <w:t>Porto, C. M. (2006</w:t>
      </w:r>
      <w:r w:rsidR="00D576DB">
        <w:rPr>
          <w:sz w:val="22"/>
          <w:szCs w:val="22"/>
        </w:rPr>
        <w:t>)</w:t>
      </w:r>
      <w:r w:rsidRPr="00B04329">
        <w:rPr>
          <w:sz w:val="22"/>
          <w:szCs w:val="22"/>
        </w:rPr>
        <w:t xml:space="preserve"> </w:t>
      </w:r>
      <w:r w:rsidR="00D576DB">
        <w:rPr>
          <w:sz w:val="22"/>
          <w:szCs w:val="22"/>
        </w:rPr>
        <w:t>“</w:t>
      </w:r>
      <w:proofErr w:type="spellStart"/>
      <w:r w:rsidRPr="00B04329">
        <w:rPr>
          <w:sz w:val="22"/>
          <w:szCs w:val="22"/>
        </w:rPr>
        <w:t>Percezione</w:t>
      </w:r>
      <w:proofErr w:type="spellEnd"/>
      <w:r w:rsidRPr="00B04329">
        <w:rPr>
          <w:sz w:val="22"/>
          <w:szCs w:val="22"/>
        </w:rPr>
        <w:t xml:space="preserve"> del </w:t>
      </w:r>
      <w:proofErr w:type="spellStart"/>
      <w:r w:rsidRPr="00B04329">
        <w:rPr>
          <w:sz w:val="22"/>
          <w:szCs w:val="22"/>
        </w:rPr>
        <w:t>rischio</w:t>
      </w:r>
      <w:proofErr w:type="spellEnd"/>
      <w:r w:rsidRPr="00B04329">
        <w:rPr>
          <w:sz w:val="22"/>
          <w:szCs w:val="22"/>
        </w:rPr>
        <w:t xml:space="preserve"> </w:t>
      </w:r>
      <w:proofErr w:type="spellStart"/>
      <w:r w:rsidRPr="00B04329">
        <w:rPr>
          <w:sz w:val="22"/>
          <w:szCs w:val="22"/>
        </w:rPr>
        <w:t>sismico</w:t>
      </w:r>
      <w:proofErr w:type="spellEnd"/>
      <w:r w:rsidRPr="00B04329">
        <w:rPr>
          <w:sz w:val="22"/>
          <w:szCs w:val="22"/>
        </w:rPr>
        <w:t xml:space="preserve"> e </w:t>
      </w:r>
      <w:proofErr w:type="spellStart"/>
      <w:r w:rsidRPr="00B04329">
        <w:rPr>
          <w:sz w:val="22"/>
          <w:szCs w:val="22"/>
        </w:rPr>
        <w:t>vulcanico</w:t>
      </w:r>
      <w:proofErr w:type="spellEnd"/>
      <w:r w:rsidRPr="00B04329">
        <w:rPr>
          <w:sz w:val="22"/>
          <w:szCs w:val="22"/>
        </w:rPr>
        <w:t xml:space="preserve"> </w:t>
      </w:r>
      <w:proofErr w:type="spellStart"/>
      <w:r w:rsidRPr="00B04329">
        <w:rPr>
          <w:sz w:val="22"/>
          <w:szCs w:val="22"/>
        </w:rPr>
        <w:t>nell’area</w:t>
      </w:r>
      <w:proofErr w:type="spellEnd"/>
      <w:r w:rsidRPr="00B04329">
        <w:rPr>
          <w:sz w:val="22"/>
          <w:szCs w:val="22"/>
        </w:rPr>
        <w:t xml:space="preserve"> </w:t>
      </w:r>
      <w:proofErr w:type="spellStart"/>
      <w:r w:rsidRPr="00B04329">
        <w:rPr>
          <w:sz w:val="22"/>
          <w:szCs w:val="22"/>
        </w:rPr>
        <w:t>etnea</w:t>
      </w:r>
      <w:proofErr w:type="spellEnd"/>
      <w:r w:rsidRPr="00B04329">
        <w:rPr>
          <w:sz w:val="22"/>
          <w:szCs w:val="22"/>
        </w:rPr>
        <w:t xml:space="preserve">. </w:t>
      </w:r>
      <w:proofErr w:type="spellStart"/>
      <w:proofErr w:type="gramStart"/>
      <w:r w:rsidRPr="00B04329">
        <w:rPr>
          <w:sz w:val="22"/>
          <w:szCs w:val="22"/>
        </w:rPr>
        <w:t>popolazione</w:t>
      </w:r>
      <w:proofErr w:type="spellEnd"/>
      <w:proofErr w:type="gramEnd"/>
      <w:r w:rsidRPr="00B04329">
        <w:rPr>
          <w:sz w:val="22"/>
          <w:szCs w:val="22"/>
        </w:rPr>
        <w:t xml:space="preserve"> </w:t>
      </w:r>
      <w:proofErr w:type="spellStart"/>
      <w:r w:rsidRPr="00B04329">
        <w:rPr>
          <w:sz w:val="22"/>
          <w:szCs w:val="22"/>
        </w:rPr>
        <w:t>urbana</w:t>
      </w:r>
      <w:proofErr w:type="spellEnd"/>
      <w:r w:rsidRPr="00B04329">
        <w:rPr>
          <w:sz w:val="22"/>
          <w:szCs w:val="22"/>
        </w:rPr>
        <w:t xml:space="preserve"> e </w:t>
      </w:r>
      <w:proofErr w:type="spellStart"/>
      <w:r w:rsidRPr="00B04329">
        <w:rPr>
          <w:sz w:val="22"/>
          <w:szCs w:val="22"/>
        </w:rPr>
        <w:t>rurale</w:t>
      </w:r>
      <w:proofErr w:type="spellEnd"/>
      <w:r w:rsidRPr="00B04329">
        <w:rPr>
          <w:sz w:val="22"/>
          <w:szCs w:val="22"/>
        </w:rPr>
        <w:t xml:space="preserve"> a </w:t>
      </w:r>
      <w:r w:rsidR="00D576DB">
        <w:rPr>
          <w:sz w:val="22"/>
          <w:szCs w:val="22"/>
        </w:rPr>
        <w:t>confront”,</w:t>
      </w:r>
      <w:r w:rsidRPr="00B04329">
        <w:rPr>
          <w:sz w:val="22"/>
          <w:szCs w:val="22"/>
        </w:rPr>
        <w:t xml:space="preserve"> web: </w:t>
      </w:r>
      <w:hyperlink r:id="rId11" w:history="1">
        <w:r w:rsidRPr="00B04329">
          <w:rPr>
            <w:sz w:val="22"/>
            <w:szCs w:val="22"/>
          </w:rPr>
          <w:t>http://www.dest.uniud.it/dest/eventi/giornategeografia/dvd_geografia/PosterDocuments/porto.pdf</w:t>
        </w:r>
      </w:hyperlink>
    </w:p>
    <w:p w14:paraId="1675206D" w14:textId="1D2BB968" w:rsidR="00B04329" w:rsidRPr="00B04329" w:rsidRDefault="00B04329" w:rsidP="00CB558C">
      <w:pPr>
        <w:widowControl w:val="0"/>
        <w:tabs>
          <w:tab w:val="clear" w:pos="1134"/>
        </w:tabs>
        <w:suppressAutoHyphens w:val="0"/>
        <w:autoSpaceDE w:val="0"/>
        <w:autoSpaceDN w:val="0"/>
        <w:adjustRightInd w:val="0"/>
        <w:spacing w:after="120"/>
        <w:jc w:val="left"/>
        <w:rPr>
          <w:color w:val="292526"/>
          <w:sz w:val="22"/>
          <w:szCs w:val="22"/>
        </w:rPr>
      </w:pPr>
      <w:proofErr w:type="spellStart"/>
      <w:r w:rsidRPr="00B04329">
        <w:rPr>
          <w:color w:val="292526"/>
          <w:sz w:val="22"/>
          <w:szCs w:val="22"/>
        </w:rPr>
        <w:t>Renn</w:t>
      </w:r>
      <w:proofErr w:type="spellEnd"/>
      <w:r w:rsidRPr="00B04329">
        <w:rPr>
          <w:color w:val="292526"/>
          <w:sz w:val="22"/>
          <w:szCs w:val="22"/>
        </w:rPr>
        <w:t xml:space="preserve">, O. </w:t>
      </w:r>
      <w:r w:rsidR="00D576DB">
        <w:rPr>
          <w:color w:val="292526"/>
          <w:sz w:val="22"/>
          <w:szCs w:val="22"/>
        </w:rPr>
        <w:t>(1</w:t>
      </w:r>
      <w:r w:rsidRPr="00B04329">
        <w:rPr>
          <w:color w:val="292526"/>
          <w:sz w:val="22"/>
          <w:szCs w:val="22"/>
        </w:rPr>
        <w:t>991</w:t>
      </w:r>
      <w:r w:rsidR="00D576DB">
        <w:rPr>
          <w:color w:val="292526"/>
          <w:sz w:val="22"/>
          <w:szCs w:val="22"/>
        </w:rPr>
        <w:t>)</w:t>
      </w:r>
      <w:r w:rsidRPr="00B04329">
        <w:rPr>
          <w:color w:val="292526"/>
          <w:sz w:val="22"/>
          <w:szCs w:val="22"/>
        </w:rPr>
        <w:t xml:space="preserve"> </w:t>
      </w:r>
      <w:r w:rsidR="00D576DB">
        <w:rPr>
          <w:color w:val="292526"/>
          <w:sz w:val="22"/>
          <w:szCs w:val="22"/>
        </w:rPr>
        <w:t>“</w:t>
      </w:r>
      <w:r w:rsidRPr="00B04329">
        <w:rPr>
          <w:color w:val="292526"/>
          <w:sz w:val="22"/>
          <w:szCs w:val="22"/>
        </w:rPr>
        <w:t>Risk communication and the social amplification of risk</w:t>
      </w:r>
      <w:r w:rsidR="00D576DB">
        <w:rPr>
          <w:color w:val="292526"/>
          <w:sz w:val="22"/>
          <w:szCs w:val="22"/>
        </w:rPr>
        <w:t>”</w:t>
      </w:r>
      <w:r w:rsidRPr="00B04329">
        <w:rPr>
          <w:color w:val="292526"/>
          <w:sz w:val="22"/>
          <w:szCs w:val="22"/>
        </w:rPr>
        <w:t>. In Commun</w:t>
      </w:r>
      <w:r w:rsidRPr="00B04329">
        <w:rPr>
          <w:color w:val="292526"/>
          <w:sz w:val="22"/>
          <w:szCs w:val="22"/>
        </w:rPr>
        <w:t>i</w:t>
      </w:r>
      <w:r w:rsidRPr="00B04329">
        <w:rPr>
          <w:color w:val="292526"/>
          <w:sz w:val="22"/>
          <w:szCs w:val="22"/>
        </w:rPr>
        <w:t xml:space="preserve">cating risks to the public: International perspectives, ed. R.E. </w:t>
      </w:r>
      <w:proofErr w:type="spellStart"/>
      <w:r w:rsidRPr="00B04329">
        <w:rPr>
          <w:color w:val="292526"/>
          <w:sz w:val="22"/>
          <w:szCs w:val="22"/>
        </w:rPr>
        <w:t>Kasperson</w:t>
      </w:r>
      <w:proofErr w:type="spellEnd"/>
      <w:r w:rsidRPr="00B04329">
        <w:rPr>
          <w:color w:val="292526"/>
          <w:sz w:val="22"/>
          <w:szCs w:val="22"/>
        </w:rPr>
        <w:t xml:space="preserve"> and P</w:t>
      </w:r>
      <w:proofErr w:type="gramStart"/>
      <w:r w:rsidRPr="00B04329">
        <w:rPr>
          <w:color w:val="292526"/>
          <w:sz w:val="22"/>
          <w:szCs w:val="22"/>
        </w:rPr>
        <w:t>.-</w:t>
      </w:r>
      <w:proofErr w:type="gramEnd"/>
      <w:r w:rsidRPr="00B04329">
        <w:rPr>
          <w:color w:val="292526"/>
          <w:sz w:val="22"/>
          <w:szCs w:val="22"/>
        </w:rPr>
        <w:t xml:space="preserve">J.M. </w:t>
      </w:r>
      <w:proofErr w:type="spellStart"/>
      <w:r w:rsidRPr="00B04329">
        <w:rPr>
          <w:color w:val="292526"/>
          <w:sz w:val="22"/>
          <w:szCs w:val="22"/>
        </w:rPr>
        <w:t>Stallen</w:t>
      </w:r>
      <w:proofErr w:type="spellEnd"/>
      <w:r w:rsidRPr="00B04329">
        <w:rPr>
          <w:color w:val="292526"/>
          <w:sz w:val="22"/>
          <w:szCs w:val="22"/>
        </w:rPr>
        <w:t>, 457–81. Dordrecht: Kluwer Academic.</w:t>
      </w:r>
    </w:p>
    <w:p w14:paraId="2669C360" w14:textId="778C6A9B" w:rsidR="00B04329" w:rsidRPr="00B04329" w:rsidRDefault="00B04329" w:rsidP="00CB558C">
      <w:pPr>
        <w:widowControl w:val="0"/>
        <w:tabs>
          <w:tab w:val="clear" w:pos="1134"/>
        </w:tabs>
        <w:suppressAutoHyphens w:val="0"/>
        <w:autoSpaceDE w:val="0"/>
        <w:autoSpaceDN w:val="0"/>
        <w:adjustRightInd w:val="0"/>
        <w:spacing w:after="120"/>
        <w:jc w:val="left"/>
        <w:rPr>
          <w:sz w:val="22"/>
          <w:szCs w:val="22"/>
        </w:rPr>
      </w:pPr>
      <w:r w:rsidRPr="00B04329">
        <w:rPr>
          <w:sz w:val="22"/>
          <w:szCs w:val="22"/>
        </w:rPr>
        <w:t xml:space="preserve">Rosenthal (1990) </w:t>
      </w:r>
      <w:r w:rsidR="00D576DB">
        <w:rPr>
          <w:sz w:val="22"/>
          <w:szCs w:val="22"/>
        </w:rPr>
        <w:t>“</w:t>
      </w:r>
      <w:proofErr w:type="spellStart"/>
      <w:r w:rsidRPr="00B04329">
        <w:rPr>
          <w:sz w:val="22"/>
          <w:szCs w:val="22"/>
        </w:rPr>
        <w:t>Comunicating</w:t>
      </w:r>
      <w:proofErr w:type="spellEnd"/>
      <w:r w:rsidRPr="00B04329">
        <w:rPr>
          <w:sz w:val="22"/>
          <w:szCs w:val="22"/>
        </w:rPr>
        <w:t xml:space="preserve"> with the Public about Major Accident Hazards: L</w:t>
      </w:r>
      <w:r w:rsidR="00D576DB">
        <w:rPr>
          <w:sz w:val="22"/>
          <w:szCs w:val="22"/>
        </w:rPr>
        <w:t>egitimacy, Credibility and Risk”,</w:t>
      </w:r>
      <w:r w:rsidRPr="00B04329">
        <w:rPr>
          <w:sz w:val="22"/>
          <w:szCs w:val="22"/>
        </w:rPr>
        <w:t xml:space="preserve"> </w:t>
      </w:r>
      <w:r w:rsidRPr="00B04329">
        <w:rPr>
          <w:iCs/>
          <w:sz w:val="22"/>
          <w:szCs w:val="22"/>
        </w:rPr>
        <w:t>In Proceedings of the European Conference on Communicating with the Public about Major Accident Hazards organized by the CEC, Directorate-General Env</w:t>
      </w:r>
      <w:r w:rsidRPr="00B04329">
        <w:rPr>
          <w:iCs/>
          <w:sz w:val="22"/>
          <w:szCs w:val="22"/>
        </w:rPr>
        <w:t>i</w:t>
      </w:r>
      <w:r w:rsidRPr="00B04329">
        <w:rPr>
          <w:iCs/>
          <w:sz w:val="22"/>
          <w:szCs w:val="22"/>
        </w:rPr>
        <w:t xml:space="preserve">ronment, Conservation Protection and Nuclear Safety DG XI with the Joint Res Centre, </w:t>
      </w:r>
      <w:proofErr w:type="spellStart"/>
      <w:r w:rsidRPr="00B04329">
        <w:rPr>
          <w:iCs/>
          <w:sz w:val="22"/>
          <w:szCs w:val="22"/>
        </w:rPr>
        <w:t>Ispra</w:t>
      </w:r>
      <w:proofErr w:type="spellEnd"/>
      <w:r w:rsidRPr="00B04329">
        <w:rPr>
          <w:iCs/>
          <w:sz w:val="22"/>
          <w:szCs w:val="22"/>
        </w:rPr>
        <w:t xml:space="preserve"> </w:t>
      </w:r>
      <w:proofErr w:type="spellStart"/>
      <w:r w:rsidRPr="00B04329">
        <w:rPr>
          <w:iCs/>
          <w:sz w:val="22"/>
          <w:szCs w:val="22"/>
        </w:rPr>
        <w:t>Estab</w:t>
      </w:r>
      <w:proofErr w:type="spellEnd"/>
      <w:proofErr w:type="gramStart"/>
      <w:r w:rsidRPr="00B04329">
        <w:rPr>
          <w:iCs/>
          <w:sz w:val="22"/>
          <w:szCs w:val="22"/>
        </w:rPr>
        <w:t>.,</w:t>
      </w:r>
      <w:proofErr w:type="gramEnd"/>
      <w:r w:rsidRPr="00B04329">
        <w:rPr>
          <w:iCs/>
          <w:sz w:val="22"/>
          <w:szCs w:val="22"/>
        </w:rPr>
        <w:t xml:space="preserve"> the Palace Hotel, Varese, Italy.</w:t>
      </w:r>
    </w:p>
    <w:p w14:paraId="4279022E" w14:textId="5E52EDAE" w:rsidR="00B04329" w:rsidRPr="00B04329" w:rsidRDefault="00B04329" w:rsidP="00CB558C">
      <w:pPr>
        <w:autoSpaceDE w:val="0"/>
        <w:autoSpaceDN w:val="0"/>
        <w:adjustRightInd w:val="0"/>
        <w:spacing w:after="120"/>
        <w:rPr>
          <w:sz w:val="22"/>
          <w:szCs w:val="22"/>
        </w:rPr>
      </w:pPr>
      <w:r w:rsidRPr="00B04329">
        <w:rPr>
          <w:sz w:val="22"/>
          <w:szCs w:val="22"/>
        </w:rPr>
        <w:t xml:space="preserve">Simmons, P., Walker, G., </w:t>
      </w:r>
      <w:r w:rsidR="00D576DB">
        <w:rPr>
          <w:sz w:val="22"/>
          <w:szCs w:val="22"/>
        </w:rPr>
        <w:t>(</w:t>
      </w:r>
      <w:r w:rsidRPr="00B04329">
        <w:rPr>
          <w:sz w:val="22"/>
          <w:szCs w:val="22"/>
        </w:rPr>
        <w:t>2004</w:t>
      </w:r>
      <w:r w:rsidR="00D576DB">
        <w:rPr>
          <w:sz w:val="22"/>
          <w:szCs w:val="22"/>
        </w:rPr>
        <w:t>)</w:t>
      </w:r>
      <w:r w:rsidRPr="00B04329">
        <w:rPr>
          <w:sz w:val="22"/>
          <w:szCs w:val="22"/>
        </w:rPr>
        <w:t xml:space="preserve"> </w:t>
      </w:r>
      <w:r w:rsidR="00D576DB">
        <w:rPr>
          <w:sz w:val="22"/>
          <w:szCs w:val="22"/>
        </w:rPr>
        <w:t>“</w:t>
      </w:r>
      <w:r w:rsidRPr="00B04329">
        <w:rPr>
          <w:sz w:val="22"/>
          <w:szCs w:val="22"/>
        </w:rPr>
        <w:t xml:space="preserve">Living with technological risk: </w:t>
      </w:r>
      <w:proofErr w:type="gramStart"/>
      <w:r w:rsidRPr="00B04329">
        <w:rPr>
          <w:sz w:val="22"/>
          <w:szCs w:val="22"/>
        </w:rPr>
        <w:t xml:space="preserve">industrial </w:t>
      </w:r>
      <w:r w:rsidR="00D576DB">
        <w:rPr>
          <w:sz w:val="22"/>
          <w:szCs w:val="22"/>
        </w:rPr>
        <w:t xml:space="preserve"> encroachment</w:t>
      </w:r>
      <w:proofErr w:type="gramEnd"/>
      <w:r w:rsidR="00D576DB">
        <w:rPr>
          <w:sz w:val="22"/>
          <w:szCs w:val="22"/>
        </w:rPr>
        <w:t xml:space="preserve"> on sense of place”, i</w:t>
      </w:r>
      <w:r w:rsidRPr="00B04329">
        <w:rPr>
          <w:sz w:val="22"/>
          <w:szCs w:val="22"/>
        </w:rPr>
        <w:t xml:space="preserve">n: </w:t>
      </w:r>
      <w:proofErr w:type="spellStart"/>
      <w:r w:rsidRPr="00B04329">
        <w:rPr>
          <w:sz w:val="22"/>
          <w:szCs w:val="22"/>
        </w:rPr>
        <w:t>Boholm</w:t>
      </w:r>
      <w:proofErr w:type="spellEnd"/>
      <w:r w:rsidRPr="00B04329">
        <w:rPr>
          <w:sz w:val="22"/>
          <w:szCs w:val="22"/>
        </w:rPr>
        <w:t xml:space="preserve">, Å., </w:t>
      </w:r>
      <w:proofErr w:type="spellStart"/>
      <w:r w:rsidRPr="00B04329">
        <w:rPr>
          <w:sz w:val="22"/>
          <w:szCs w:val="22"/>
        </w:rPr>
        <w:t>Löfstedt</w:t>
      </w:r>
      <w:proofErr w:type="spellEnd"/>
      <w:r w:rsidRPr="00B04329">
        <w:rPr>
          <w:sz w:val="22"/>
          <w:szCs w:val="22"/>
        </w:rPr>
        <w:t xml:space="preserve">, R. (Eds.), Contesting Local Environments. London, </w:t>
      </w:r>
      <w:proofErr w:type="spellStart"/>
      <w:r w:rsidRPr="00B04329">
        <w:rPr>
          <w:sz w:val="22"/>
          <w:szCs w:val="22"/>
        </w:rPr>
        <w:t>Earthscan</w:t>
      </w:r>
      <w:proofErr w:type="spellEnd"/>
      <w:r w:rsidRPr="00B04329">
        <w:rPr>
          <w:sz w:val="22"/>
          <w:szCs w:val="22"/>
        </w:rPr>
        <w:t>, pp. 90–106.</w:t>
      </w:r>
    </w:p>
    <w:p w14:paraId="3755836A" w14:textId="062AFAF9" w:rsidR="00B04329" w:rsidRPr="00B04329" w:rsidRDefault="00B04329" w:rsidP="00CB558C">
      <w:pPr>
        <w:autoSpaceDE w:val="0"/>
        <w:autoSpaceDN w:val="0"/>
        <w:adjustRightInd w:val="0"/>
        <w:spacing w:after="120"/>
        <w:rPr>
          <w:sz w:val="22"/>
          <w:szCs w:val="22"/>
        </w:rPr>
      </w:pPr>
      <w:proofErr w:type="spellStart"/>
      <w:proofErr w:type="gramStart"/>
      <w:r w:rsidRPr="00B04329">
        <w:rPr>
          <w:sz w:val="22"/>
          <w:szCs w:val="22"/>
        </w:rPr>
        <w:t>Slovic</w:t>
      </w:r>
      <w:proofErr w:type="spellEnd"/>
      <w:r w:rsidRPr="00B04329">
        <w:rPr>
          <w:sz w:val="22"/>
          <w:szCs w:val="22"/>
        </w:rPr>
        <w:t xml:space="preserve">, P. (Ed.), </w:t>
      </w:r>
      <w:r w:rsidR="00D576DB">
        <w:rPr>
          <w:sz w:val="22"/>
          <w:szCs w:val="22"/>
        </w:rPr>
        <w:t>(</w:t>
      </w:r>
      <w:r w:rsidRPr="00B04329">
        <w:rPr>
          <w:sz w:val="22"/>
          <w:szCs w:val="22"/>
        </w:rPr>
        <w:t>2000</w:t>
      </w:r>
      <w:r w:rsidR="00D576DB">
        <w:rPr>
          <w:sz w:val="22"/>
          <w:szCs w:val="22"/>
        </w:rPr>
        <w:t>)</w:t>
      </w:r>
      <w:r w:rsidRPr="00B04329">
        <w:rPr>
          <w:sz w:val="22"/>
          <w:szCs w:val="22"/>
        </w:rPr>
        <w:t xml:space="preserve"> </w:t>
      </w:r>
      <w:r w:rsidR="00D576DB">
        <w:rPr>
          <w:sz w:val="22"/>
          <w:szCs w:val="22"/>
        </w:rPr>
        <w:t>“</w:t>
      </w:r>
      <w:r w:rsidRPr="00B04329">
        <w:rPr>
          <w:sz w:val="22"/>
          <w:szCs w:val="22"/>
        </w:rPr>
        <w:t>The Perception of Risk</w:t>
      </w:r>
      <w:r w:rsidR="00D576DB">
        <w:rPr>
          <w:sz w:val="22"/>
          <w:szCs w:val="22"/>
        </w:rPr>
        <w:t>”,</w:t>
      </w:r>
      <w:r w:rsidRPr="00B04329">
        <w:rPr>
          <w:sz w:val="22"/>
          <w:szCs w:val="22"/>
        </w:rPr>
        <w:t xml:space="preserve"> </w:t>
      </w:r>
      <w:proofErr w:type="spellStart"/>
      <w:r w:rsidRPr="00B04329">
        <w:rPr>
          <w:sz w:val="22"/>
          <w:szCs w:val="22"/>
        </w:rPr>
        <w:t>Earthscan</w:t>
      </w:r>
      <w:proofErr w:type="spellEnd"/>
      <w:r w:rsidRPr="00B04329">
        <w:rPr>
          <w:sz w:val="22"/>
          <w:szCs w:val="22"/>
        </w:rPr>
        <w:t>, London.</w:t>
      </w:r>
      <w:proofErr w:type="gramEnd"/>
    </w:p>
    <w:p w14:paraId="669F5824" w14:textId="0B4DD609" w:rsidR="00B04329" w:rsidRPr="00B04329" w:rsidRDefault="00B04329" w:rsidP="00CB558C">
      <w:pPr>
        <w:widowControl w:val="0"/>
        <w:tabs>
          <w:tab w:val="clear" w:pos="1134"/>
        </w:tabs>
        <w:suppressAutoHyphens w:val="0"/>
        <w:autoSpaceDE w:val="0"/>
        <w:autoSpaceDN w:val="0"/>
        <w:adjustRightInd w:val="0"/>
        <w:spacing w:after="120"/>
        <w:jc w:val="left"/>
        <w:rPr>
          <w:color w:val="292526"/>
          <w:sz w:val="22"/>
          <w:szCs w:val="22"/>
        </w:rPr>
      </w:pPr>
      <w:proofErr w:type="spellStart"/>
      <w:proofErr w:type="gramStart"/>
      <w:r w:rsidRPr="00B04329">
        <w:rPr>
          <w:color w:val="292526"/>
          <w:sz w:val="22"/>
          <w:szCs w:val="22"/>
        </w:rPr>
        <w:t>Slovic</w:t>
      </w:r>
      <w:proofErr w:type="spellEnd"/>
      <w:r w:rsidRPr="00B04329">
        <w:rPr>
          <w:color w:val="292526"/>
          <w:sz w:val="22"/>
          <w:szCs w:val="22"/>
        </w:rPr>
        <w:t xml:space="preserve">, P. </w:t>
      </w:r>
      <w:r w:rsidR="00D576DB">
        <w:rPr>
          <w:color w:val="292526"/>
          <w:sz w:val="22"/>
          <w:szCs w:val="22"/>
        </w:rPr>
        <w:t>(</w:t>
      </w:r>
      <w:r w:rsidRPr="00B04329">
        <w:rPr>
          <w:color w:val="292526"/>
          <w:sz w:val="22"/>
          <w:szCs w:val="22"/>
        </w:rPr>
        <w:t>1986</w:t>
      </w:r>
      <w:r w:rsidR="00D576DB">
        <w:rPr>
          <w:color w:val="292526"/>
          <w:sz w:val="22"/>
          <w:szCs w:val="22"/>
        </w:rPr>
        <w:t>)</w:t>
      </w:r>
      <w:r w:rsidRPr="00B04329">
        <w:rPr>
          <w:color w:val="292526"/>
          <w:sz w:val="22"/>
          <w:szCs w:val="22"/>
        </w:rPr>
        <w:t xml:space="preserve"> </w:t>
      </w:r>
      <w:r w:rsidR="00D576DB">
        <w:rPr>
          <w:color w:val="292526"/>
          <w:sz w:val="22"/>
          <w:szCs w:val="22"/>
        </w:rPr>
        <w:t>“</w:t>
      </w:r>
      <w:r w:rsidRPr="00B04329">
        <w:rPr>
          <w:color w:val="292526"/>
          <w:sz w:val="22"/>
          <w:szCs w:val="22"/>
        </w:rPr>
        <w:t>Informing and educating the public about risk</w:t>
      </w:r>
      <w:r w:rsidR="00D576DB">
        <w:rPr>
          <w:color w:val="292526"/>
          <w:sz w:val="22"/>
          <w:szCs w:val="22"/>
        </w:rPr>
        <w:t>”,</w:t>
      </w:r>
      <w:r w:rsidRPr="00B04329">
        <w:rPr>
          <w:color w:val="292526"/>
          <w:sz w:val="22"/>
          <w:szCs w:val="22"/>
        </w:rPr>
        <w:t xml:space="preserve"> Risk Analysis 6, no. 4: 403–15.</w:t>
      </w:r>
      <w:proofErr w:type="gramEnd"/>
    </w:p>
    <w:p w14:paraId="0A0546BB" w14:textId="6E7E350C" w:rsidR="00B04329" w:rsidRPr="00B04329" w:rsidRDefault="00B04329" w:rsidP="00CB558C">
      <w:pPr>
        <w:spacing w:after="120"/>
        <w:rPr>
          <w:sz w:val="22"/>
          <w:szCs w:val="22"/>
        </w:rPr>
      </w:pPr>
      <w:proofErr w:type="spellStart"/>
      <w:r w:rsidRPr="00B04329">
        <w:rPr>
          <w:color w:val="292526"/>
          <w:sz w:val="22"/>
          <w:szCs w:val="22"/>
        </w:rPr>
        <w:t>Smillie</w:t>
      </w:r>
      <w:proofErr w:type="spellEnd"/>
      <w:r w:rsidRPr="00B04329">
        <w:rPr>
          <w:color w:val="292526"/>
          <w:sz w:val="22"/>
          <w:szCs w:val="22"/>
        </w:rPr>
        <w:t xml:space="preserve"> L. and A. </w:t>
      </w:r>
      <w:proofErr w:type="spellStart"/>
      <w:r w:rsidRPr="00B04329">
        <w:rPr>
          <w:color w:val="292526"/>
          <w:sz w:val="22"/>
          <w:szCs w:val="22"/>
        </w:rPr>
        <w:t>Blissett</w:t>
      </w:r>
      <w:proofErr w:type="spellEnd"/>
      <w:r w:rsidRPr="00B04329">
        <w:rPr>
          <w:sz w:val="22"/>
          <w:szCs w:val="22"/>
        </w:rPr>
        <w:t xml:space="preserve"> </w:t>
      </w:r>
      <w:r w:rsidR="00D576DB">
        <w:rPr>
          <w:sz w:val="22"/>
          <w:szCs w:val="22"/>
        </w:rPr>
        <w:t>(2010) “</w:t>
      </w:r>
      <w:r w:rsidRPr="00B04329">
        <w:rPr>
          <w:color w:val="292526"/>
          <w:sz w:val="22"/>
          <w:szCs w:val="22"/>
        </w:rPr>
        <w:t>A model for developing risk communication strategy</w:t>
      </w:r>
      <w:r w:rsidR="00D576DB">
        <w:rPr>
          <w:color w:val="292526"/>
          <w:sz w:val="22"/>
          <w:szCs w:val="22"/>
        </w:rPr>
        <w:t>”</w:t>
      </w:r>
      <w:r w:rsidRPr="00B04329">
        <w:rPr>
          <w:color w:val="292526"/>
          <w:sz w:val="22"/>
          <w:szCs w:val="22"/>
        </w:rPr>
        <w:t>,</w:t>
      </w:r>
      <w:r w:rsidRPr="00B04329">
        <w:rPr>
          <w:sz w:val="22"/>
          <w:szCs w:val="22"/>
        </w:rPr>
        <w:t xml:space="preserve"> </w:t>
      </w:r>
      <w:r w:rsidRPr="00B04329">
        <w:rPr>
          <w:color w:val="292526"/>
          <w:sz w:val="22"/>
          <w:szCs w:val="22"/>
        </w:rPr>
        <w:t>Journal of Risk Research Vol. 13, No. 1, January 2010, 115–134</w:t>
      </w:r>
    </w:p>
    <w:p w14:paraId="07772BC2" w14:textId="25BA7476" w:rsidR="00B04329" w:rsidRPr="00B04329" w:rsidRDefault="00B04329" w:rsidP="00CB558C">
      <w:pPr>
        <w:spacing w:after="120"/>
        <w:rPr>
          <w:sz w:val="22"/>
          <w:szCs w:val="22"/>
        </w:rPr>
      </w:pPr>
      <w:r w:rsidRPr="00B04329">
        <w:rPr>
          <w:color w:val="000000"/>
          <w:sz w:val="22"/>
          <w:szCs w:val="22"/>
        </w:rPr>
        <w:t xml:space="preserve">Stern, Paul C. </w:t>
      </w:r>
      <w:r w:rsidR="00D576DB">
        <w:rPr>
          <w:color w:val="000000"/>
          <w:sz w:val="22"/>
          <w:szCs w:val="22"/>
        </w:rPr>
        <w:t xml:space="preserve">(1991) </w:t>
      </w:r>
      <w:r w:rsidRPr="00B04329">
        <w:rPr>
          <w:color w:val="000000"/>
          <w:sz w:val="22"/>
          <w:szCs w:val="22"/>
        </w:rPr>
        <w:t xml:space="preserve">“Learning through Conflict: A Realistic Strategy for Risk Communication Policy.” </w:t>
      </w:r>
      <w:r w:rsidRPr="00B04329">
        <w:rPr>
          <w:iCs/>
          <w:color w:val="000000"/>
          <w:sz w:val="22"/>
          <w:szCs w:val="22"/>
        </w:rPr>
        <w:t xml:space="preserve">Sciences </w:t>
      </w:r>
      <w:r w:rsidRPr="00B04329">
        <w:rPr>
          <w:color w:val="000000"/>
          <w:sz w:val="22"/>
          <w:szCs w:val="22"/>
        </w:rPr>
        <w:t>Vol. 24, No. 1 (February 1991): 99.</w:t>
      </w:r>
    </w:p>
    <w:p w14:paraId="01D67152" w14:textId="311ACE8F" w:rsidR="00B04329" w:rsidRPr="00B04329" w:rsidRDefault="00B04329" w:rsidP="00CB558C">
      <w:pPr>
        <w:autoSpaceDE w:val="0"/>
        <w:autoSpaceDN w:val="0"/>
        <w:adjustRightInd w:val="0"/>
        <w:spacing w:after="120"/>
        <w:rPr>
          <w:sz w:val="22"/>
          <w:szCs w:val="22"/>
        </w:rPr>
      </w:pPr>
      <w:r w:rsidRPr="00B04329">
        <w:rPr>
          <w:sz w:val="22"/>
          <w:szCs w:val="22"/>
        </w:rPr>
        <w:t xml:space="preserve">Tulloch, J., Lupton, D., 2003. </w:t>
      </w:r>
      <w:r w:rsidR="00D576DB">
        <w:rPr>
          <w:sz w:val="22"/>
          <w:szCs w:val="22"/>
        </w:rPr>
        <w:t>“</w:t>
      </w:r>
      <w:r w:rsidRPr="00B04329">
        <w:rPr>
          <w:sz w:val="22"/>
          <w:szCs w:val="22"/>
        </w:rPr>
        <w:t>Risk and Everyday Life</w:t>
      </w:r>
      <w:r w:rsidR="00D576DB">
        <w:rPr>
          <w:sz w:val="22"/>
          <w:szCs w:val="22"/>
        </w:rPr>
        <w:t>”</w:t>
      </w:r>
      <w:r w:rsidRPr="00B04329">
        <w:rPr>
          <w:sz w:val="22"/>
          <w:szCs w:val="22"/>
        </w:rPr>
        <w:t xml:space="preserve">. </w:t>
      </w:r>
      <w:proofErr w:type="gramStart"/>
      <w:r w:rsidRPr="00B04329">
        <w:rPr>
          <w:sz w:val="22"/>
          <w:szCs w:val="22"/>
        </w:rPr>
        <w:t>Sage, London.</w:t>
      </w:r>
      <w:proofErr w:type="gramEnd"/>
    </w:p>
    <w:p w14:paraId="1AC600FA" w14:textId="77777777" w:rsidR="00B04329" w:rsidRPr="00B04329" w:rsidRDefault="00B04329" w:rsidP="0031068B">
      <w:pPr>
        <w:autoSpaceDE w:val="0"/>
        <w:autoSpaceDN w:val="0"/>
        <w:adjustRightInd w:val="0"/>
        <w:spacing w:after="120"/>
        <w:outlineLvl w:val="0"/>
        <w:rPr>
          <w:sz w:val="22"/>
          <w:szCs w:val="22"/>
        </w:rPr>
      </w:pPr>
      <w:proofErr w:type="gramStart"/>
      <w:r w:rsidRPr="00B04329">
        <w:rPr>
          <w:sz w:val="22"/>
          <w:szCs w:val="22"/>
        </w:rPr>
        <w:t>UK Resilience, Communicating Risk.</w:t>
      </w:r>
      <w:proofErr w:type="gramEnd"/>
      <w:r w:rsidRPr="00B04329">
        <w:rPr>
          <w:sz w:val="22"/>
          <w:szCs w:val="22"/>
        </w:rPr>
        <w:t xml:space="preserve"> www.cabinetoffice.gov.uk</w:t>
      </w:r>
    </w:p>
    <w:p w14:paraId="3920346A" w14:textId="71B71B32" w:rsidR="00B04329" w:rsidRPr="00B04329" w:rsidRDefault="00B04329" w:rsidP="00834AC9">
      <w:pPr>
        <w:autoSpaceDE w:val="0"/>
        <w:autoSpaceDN w:val="0"/>
        <w:adjustRightInd w:val="0"/>
        <w:spacing w:after="120"/>
        <w:rPr>
          <w:sz w:val="22"/>
          <w:szCs w:val="22"/>
        </w:rPr>
      </w:pPr>
      <w:r w:rsidRPr="00B04329">
        <w:rPr>
          <w:sz w:val="22"/>
          <w:szCs w:val="22"/>
        </w:rPr>
        <w:t xml:space="preserve">US NRC, </w:t>
      </w:r>
      <w:r w:rsidR="00D576DB">
        <w:rPr>
          <w:sz w:val="22"/>
          <w:szCs w:val="22"/>
        </w:rPr>
        <w:t>(</w:t>
      </w:r>
      <w:r w:rsidRPr="00B04329">
        <w:rPr>
          <w:sz w:val="22"/>
          <w:szCs w:val="22"/>
        </w:rPr>
        <w:t>2004</w:t>
      </w:r>
      <w:r w:rsidR="00D576DB">
        <w:rPr>
          <w:sz w:val="22"/>
          <w:szCs w:val="22"/>
        </w:rPr>
        <w:t>)</w:t>
      </w:r>
      <w:r w:rsidRPr="00B04329">
        <w:rPr>
          <w:sz w:val="22"/>
          <w:szCs w:val="22"/>
        </w:rPr>
        <w:t xml:space="preserve">, </w:t>
      </w:r>
      <w:r w:rsidR="00D576DB">
        <w:rPr>
          <w:sz w:val="22"/>
          <w:szCs w:val="22"/>
        </w:rPr>
        <w:t>“</w:t>
      </w:r>
      <w:r w:rsidRPr="00B04329">
        <w:rPr>
          <w:sz w:val="22"/>
          <w:szCs w:val="22"/>
        </w:rPr>
        <w:t>The Technical Basis for the NRC’s Guidelines for External Risk Communication</w:t>
      </w:r>
      <w:r w:rsidR="00D576DB">
        <w:rPr>
          <w:sz w:val="22"/>
          <w:szCs w:val="22"/>
        </w:rPr>
        <w:t>”,</w:t>
      </w:r>
      <w:r w:rsidRPr="00B04329">
        <w:rPr>
          <w:sz w:val="22"/>
          <w:szCs w:val="22"/>
        </w:rPr>
        <w:t xml:space="preserve"> January 2004. </w:t>
      </w:r>
      <w:hyperlink r:id="rId12" w:history="1">
        <w:r w:rsidRPr="00B04329">
          <w:rPr>
            <w:sz w:val="22"/>
            <w:szCs w:val="22"/>
          </w:rPr>
          <w:t>www.nrc.gov/reading-rm/doc-collections/nuregs/contract/cr6840/</w:t>
        </w:r>
      </w:hyperlink>
      <w:r w:rsidRPr="00B04329">
        <w:rPr>
          <w:sz w:val="22"/>
          <w:szCs w:val="22"/>
        </w:rPr>
        <w:t>; NUREG/CR-6840</w:t>
      </w:r>
    </w:p>
    <w:p w14:paraId="23879CD4" w14:textId="1DB0248D" w:rsidR="00B04329" w:rsidRDefault="00B04329" w:rsidP="00CB558C">
      <w:pPr>
        <w:autoSpaceDE w:val="0"/>
        <w:autoSpaceDN w:val="0"/>
        <w:adjustRightInd w:val="0"/>
        <w:spacing w:after="120"/>
        <w:rPr>
          <w:sz w:val="22"/>
          <w:szCs w:val="22"/>
        </w:rPr>
      </w:pPr>
      <w:proofErr w:type="gramStart"/>
      <w:r w:rsidRPr="00B04329">
        <w:rPr>
          <w:sz w:val="22"/>
          <w:szCs w:val="22"/>
        </w:rPr>
        <w:t xml:space="preserve">Walker, G., Simmons, P., Irwin, A., Wynne, B., </w:t>
      </w:r>
      <w:r w:rsidR="00D576DB">
        <w:rPr>
          <w:sz w:val="22"/>
          <w:szCs w:val="22"/>
        </w:rPr>
        <w:t>(</w:t>
      </w:r>
      <w:r w:rsidRPr="00B04329">
        <w:rPr>
          <w:sz w:val="22"/>
          <w:szCs w:val="22"/>
        </w:rPr>
        <w:t>1998</w:t>
      </w:r>
      <w:r w:rsidR="00D576DB">
        <w:rPr>
          <w:sz w:val="22"/>
          <w:szCs w:val="22"/>
        </w:rPr>
        <w:t>)</w:t>
      </w:r>
      <w:r w:rsidRPr="00B04329">
        <w:rPr>
          <w:sz w:val="22"/>
          <w:szCs w:val="22"/>
        </w:rPr>
        <w:t xml:space="preserve"> </w:t>
      </w:r>
      <w:r w:rsidR="00D576DB">
        <w:rPr>
          <w:sz w:val="22"/>
          <w:szCs w:val="22"/>
        </w:rPr>
        <w:t>“</w:t>
      </w:r>
      <w:r w:rsidRPr="00B04329">
        <w:rPr>
          <w:sz w:val="22"/>
          <w:szCs w:val="22"/>
        </w:rPr>
        <w:t>Public Perception of Risks Associated with Major Accident Hazards</w:t>
      </w:r>
      <w:r w:rsidR="00D576DB">
        <w:rPr>
          <w:sz w:val="22"/>
          <w:szCs w:val="22"/>
        </w:rPr>
        <w:t>”,</w:t>
      </w:r>
      <w:r w:rsidRPr="00B04329">
        <w:rPr>
          <w:sz w:val="22"/>
          <w:szCs w:val="22"/>
        </w:rPr>
        <w:t xml:space="preserve"> CRR 194/1998, HSE Books, Sudbury.</w:t>
      </w:r>
      <w:proofErr w:type="gramEnd"/>
    </w:p>
    <w:p w14:paraId="60E3B74C" w14:textId="57C0E040" w:rsidR="00267B36" w:rsidRPr="00B04329" w:rsidRDefault="00267B36" w:rsidP="00267B36">
      <w:pPr>
        <w:spacing w:after="120"/>
        <w:rPr>
          <w:sz w:val="22"/>
          <w:szCs w:val="22"/>
        </w:rPr>
      </w:pPr>
      <w:proofErr w:type="spellStart"/>
      <w:r w:rsidRPr="00267B36">
        <w:rPr>
          <w:sz w:val="22"/>
          <w:szCs w:val="22"/>
        </w:rPr>
        <w:t>Wettig</w:t>
      </w:r>
      <w:proofErr w:type="spellEnd"/>
      <w:r w:rsidRPr="00267B36">
        <w:rPr>
          <w:sz w:val="22"/>
          <w:szCs w:val="22"/>
        </w:rPr>
        <w:t>, J. and S. Porter, (1999) “</w:t>
      </w:r>
      <w:r w:rsidR="00F757E4">
        <w:rPr>
          <w:sz w:val="22"/>
          <w:szCs w:val="22"/>
        </w:rPr>
        <w:t xml:space="preserve">the </w:t>
      </w:r>
      <w:proofErr w:type="spellStart"/>
      <w:r w:rsidR="00F757E4">
        <w:rPr>
          <w:sz w:val="22"/>
          <w:szCs w:val="22"/>
        </w:rPr>
        <w:t>S</w:t>
      </w:r>
      <w:r w:rsidR="00F757E4" w:rsidRPr="00267B36">
        <w:rPr>
          <w:sz w:val="22"/>
          <w:szCs w:val="22"/>
        </w:rPr>
        <w:t>eveso</w:t>
      </w:r>
      <w:proofErr w:type="spellEnd"/>
      <w:r w:rsidR="00F757E4" w:rsidRPr="00267B36">
        <w:rPr>
          <w:sz w:val="22"/>
          <w:szCs w:val="22"/>
        </w:rPr>
        <w:t xml:space="preserve"> </w:t>
      </w:r>
      <w:r w:rsidR="00F757E4">
        <w:rPr>
          <w:sz w:val="22"/>
          <w:szCs w:val="22"/>
        </w:rPr>
        <w:t>II D</w:t>
      </w:r>
      <w:r w:rsidR="00F757E4" w:rsidRPr="00267B36">
        <w:rPr>
          <w:sz w:val="22"/>
          <w:szCs w:val="22"/>
        </w:rPr>
        <w:t>irective</w:t>
      </w:r>
      <w:r w:rsidRPr="00267B36">
        <w:rPr>
          <w:sz w:val="22"/>
          <w:szCs w:val="22"/>
        </w:rPr>
        <w:t>”, http://mahb.jrc.it/fileadmin/MAHB/downloads/framework/id-14/Seveso2-Directive.pdf</w:t>
      </w:r>
    </w:p>
    <w:p w14:paraId="24982E16" w14:textId="0C89C8E4" w:rsidR="00B04329" w:rsidRPr="00B04329" w:rsidRDefault="00B04329" w:rsidP="00834AC9">
      <w:pPr>
        <w:autoSpaceDE w:val="0"/>
        <w:autoSpaceDN w:val="0"/>
        <w:adjustRightInd w:val="0"/>
        <w:spacing w:after="120"/>
        <w:rPr>
          <w:sz w:val="22"/>
          <w:szCs w:val="22"/>
        </w:rPr>
      </w:pPr>
      <w:proofErr w:type="spellStart"/>
      <w:r w:rsidRPr="00B04329">
        <w:rPr>
          <w:sz w:val="22"/>
          <w:szCs w:val="22"/>
        </w:rPr>
        <w:t>Wiegman</w:t>
      </w:r>
      <w:proofErr w:type="spellEnd"/>
      <w:r w:rsidRPr="00B04329">
        <w:rPr>
          <w:sz w:val="22"/>
          <w:szCs w:val="22"/>
        </w:rPr>
        <w:t>, O.</w:t>
      </w:r>
      <w:proofErr w:type="gramStart"/>
      <w:r w:rsidRPr="00B04329">
        <w:rPr>
          <w:sz w:val="22"/>
          <w:szCs w:val="22"/>
        </w:rPr>
        <w:t xml:space="preserve">,  </w:t>
      </w:r>
      <w:proofErr w:type="spellStart"/>
      <w:r w:rsidRPr="00B04329">
        <w:rPr>
          <w:sz w:val="22"/>
          <w:szCs w:val="22"/>
        </w:rPr>
        <w:t>Gut</w:t>
      </w:r>
      <w:r w:rsidR="00D576DB">
        <w:rPr>
          <w:sz w:val="22"/>
          <w:szCs w:val="22"/>
        </w:rPr>
        <w:t>teling</w:t>
      </w:r>
      <w:proofErr w:type="spellEnd"/>
      <w:proofErr w:type="gramEnd"/>
      <w:r w:rsidR="00D576DB">
        <w:rPr>
          <w:sz w:val="22"/>
          <w:szCs w:val="22"/>
        </w:rPr>
        <w:t>, J. And Boer, H. (1990) “</w:t>
      </w:r>
      <w:r w:rsidRPr="00B04329">
        <w:rPr>
          <w:sz w:val="22"/>
          <w:szCs w:val="22"/>
        </w:rPr>
        <w:t>Public Reactions to the Confront</w:t>
      </w:r>
      <w:r w:rsidR="00D576DB">
        <w:rPr>
          <w:sz w:val="22"/>
          <w:szCs w:val="22"/>
        </w:rPr>
        <w:t>ation with an Industrial Hazard”, i</w:t>
      </w:r>
      <w:r w:rsidRPr="00B04329">
        <w:rPr>
          <w:sz w:val="22"/>
          <w:szCs w:val="22"/>
        </w:rPr>
        <w:t xml:space="preserve">n Proceedings of the European Conference on Communicating with the Public about Major Accident Hazards organized by the CEC, Directorate-General Environment, Conservation Protection and Nuclear Safety DG XI with the Joint Res Centre, </w:t>
      </w:r>
      <w:proofErr w:type="spellStart"/>
      <w:r w:rsidRPr="00B04329">
        <w:rPr>
          <w:sz w:val="22"/>
          <w:szCs w:val="22"/>
        </w:rPr>
        <w:t>Ispra</w:t>
      </w:r>
      <w:proofErr w:type="spellEnd"/>
      <w:r w:rsidRPr="00B04329">
        <w:rPr>
          <w:sz w:val="22"/>
          <w:szCs w:val="22"/>
        </w:rPr>
        <w:t xml:space="preserve"> </w:t>
      </w:r>
      <w:proofErr w:type="spellStart"/>
      <w:r w:rsidRPr="00B04329">
        <w:rPr>
          <w:sz w:val="22"/>
          <w:szCs w:val="22"/>
        </w:rPr>
        <w:t>Estab</w:t>
      </w:r>
      <w:proofErr w:type="spellEnd"/>
      <w:proofErr w:type="gramStart"/>
      <w:r w:rsidRPr="00B04329">
        <w:rPr>
          <w:sz w:val="22"/>
          <w:szCs w:val="22"/>
        </w:rPr>
        <w:t>.,</w:t>
      </w:r>
      <w:proofErr w:type="gramEnd"/>
      <w:r w:rsidRPr="00B04329">
        <w:rPr>
          <w:sz w:val="22"/>
          <w:szCs w:val="22"/>
        </w:rPr>
        <w:t xml:space="preserve"> the Palace Hotel, Varese, Italy.</w:t>
      </w:r>
    </w:p>
    <w:p w14:paraId="7D2CB6E3" w14:textId="77777777" w:rsidR="00CB558C" w:rsidRPr="00B04329" w:rsidRDefault="00CB558C" w:rsidP="00CB558C">
      <w:pPr>
        <w:spacing w:after="120"/>
        <w:rPr>
          <w:iCs/>
          <w:sz w:val="22"/>
          <w:szCs w:val="22"/>
        </w:rPr>
      </w:pPr>
    </w:p>
    <w:p w14:paraId="37712BCF" w14:textId="77777777" w:rsidR="00CB558C" w:rsidRPr="00B04329" w:rsidRDefault="00CB558C" w:rsidP="0031068B">
      <w:pPr>
        <w:spacing w:after="120"/>
        <w:outlineLvl w:val="0"/>
        <w:rPr>
          <w:b/>
          <w:iCs/>
          <w:sz w:val="22"/>
          <w:szCs w:val="22"/>
        </w:rPr>
      </w:pPr>
      <w:r w:rsidRPr="00B04329">
        <w:rPr>
          <w:b/>
          <w:iCs/>
          <w:sz w:val="22"/>
          <w:szCs w:val="22"/>
        </w:rPr>
        <w:t>Ackno</w:t>
      </w:r>
      <w:r w:rsidR="008920E2" w:rsidRPr="00B04329">
        <w:rPr>
          <w:b/>
          <w:iCs/>
          <w:sz w:val="22"/>
          <w:szCs w:val="22"/>
        </w:rPr>
        <w:t>w</w:t>
      </w:r>
      <w:r w:rsidRPr="00B04329">
        <w:rPr>
          <w:b/>
          <w:iCs/>
          <w:sz w:val="22"/>
          <w:szCs w:val="22"/>
        </w:rPr>
        <w:t>ledgement</w:t>
      </w:r>
    </w:p>
    <w:p w14:paraId="0BAA7C18" w14:textId="77777777" w:rsidR="00CB558C" w:rsidRPr="00B04329" w:rsidRDefault="00CB558C" w:rsidP="00651190">
      <w:pPr>
        <w:rPr>
          <w:iCs/>
          <w:sz w:val="22"/>
          <w:szCs w:val="22"/>
        </w:rPr>
      </w:pPr>
      <w:r w:rsidRPr="00B04329">
        <w:rPr>
          <w:iCs/>
          <w:sz w:val="22"/>
          <w:szCs w:val="22"/>
        </w:rPr>
        <w:t xml:space="preserve">This research was financed by the Lombardy Region and develop under the supervision of </w:t>
      </w:r>
      <w:proofErr w:type="spellStart"/>
      <w:r w:rsidRPr="00B04329">
        <w:rPr>
          <w:iCs/>
          <w:sz w:val="22"/>
          <w:szCs w:val="22"/>
        </w:rPr>
        <w:t>IReR</w:t>
      </w:r>
      <w:proofErr w:type="spellEnd"/>
      <w:r w:rsidRPr="00B04329">
        <w:rPr>
          <w:iCs/>
          <w:sz w:val="22"/>
          <w:szCs w:val="22"/>
        </w:rPr>
        <w:t xml:space="preserve"> – </w:t>
      </w:r>
      <w:proofErr w:type="spellStart"/>
      <w:r w:rsidRPr="00B04329">
        <w:rPr>
          <w:iCs/>
          <w:sz w:val="22"/>
          <w:szCs w:val="22"/>
        </w:rPr>
        <w:t>Istituto</w:t>
      </w:r>
      <w:proofErr w:type="spellEnd"/>
      <w:r w:rsidRPr="00B04329">
        <w:rPr>
          <w:iCs/>
          <w:sz w:val="22"/>
          <w:szCs w:val="22"/>
        </w:rPr>
        <w:t xml:space="preserve"> </w:t>
      </w:r>
      <w:proofErr w:type="spellStart"/>
      <w:r w:rsidRPr="00B04329">
        <w:rPr>
          <w:iCs/>
          <w:sz w:val="22"/>
          <w:szCs w:val="22"/>
        </w:rPr>
        <w:t>Regionale</w:t>
      </w:r>
      <w:proofErr w:type="spellEnd"/>
      <w:r w:rsidRPr="00B04329">
        <w:rPr>
          <w:iCs/>
          <w:sz w:val="22"/>
          <w:szCs w:val="22"/>
        </w:rPr>
        <w:t xml:space="preserve"> di </w:t>
      </w:r>
      <w:proofErr w:type="spellStart"/>
      <w:r w:rsidRPr="00B04329">
        <w:rPr>
          <w:iCs/>
          <w:sz w:val="22"/>
          <w:szCs w:val="22"/>
        </w:rPr>
        <w:t>Ricerca</w:t>
      </w:r>
      <w:proofErr w:type="spellEnd"/>
      <w:r w:rsidRPr="00B04329">
        <w:rPr>
          <w:iCs/>
          <w:sz w:val="22"/>
          <w:szCs w:val="22"/>
        </w:rPr>
        <w:t xml:space="preserve"> </w:t>
      </w:r>
      <w:proofErr w:type="spellStart"/>
      <w:proofErr w:type="gramStart"/>
      <w:r w:rsidRPr="00B04329">
        <w:rPr>
          <w:iCs/>
          <w:sz w:val="22"/>
          <w:szCs w:val="22"/>
        </w:rPr>
        <w:t>della</w:t>
      </w:r>
      <w:proofErr w:type="spellEnd"/>
      <w:proofErr w:type="gramEnd"/>
      <w:r w:rsidRPr="00B04329">
        <w:rPr>
          <w:iCs/>
          <w:sz w:val="22"/>
          <w:szCs w:val="22"/>
        </w:rPr>
        <w:t xml:space="preserve"> </w:t>
      </w:r>
      <w:proofErr w:type="spellStart"/>
      <w:r w:rsidRPr="00B04329">
        <w:rPr>
          <w:iCs/>
          <w:sz w:val="22"/>
          <w:szCs w:val="22"/>
        </w:rPr>
        <w:t>Lombardia</w:t>
      </w:r>
      <w:proofErr w:type="spellEnd"/>
      <w:r w:rsidRPr="00B04329">
        <w:rPr>
          <w:iCs/>
          <w:sz w:val="22"/>
          <w:szCs w:val="22"/>
        </w:rPr>
        <w:t>.</w:t>
      </w:r>
      <w:r w:rsidR="008920E2" w:rsidRPr="00B04329">
        <w:rPr>
          <w:iCs/>
          <w:sz w:val="22"/>
          <w:szCs w:val="22"/>
        </w:rPr>
        <w:t xml:space="preserve"> The </w:t>
      </w:r>
      <w:proofErr w:type="spellStart"/>
      <w:proofErr w:type="gramStart"/>
      <w:r w:rsidR="008920E2" w:rsidRPr="00B04329">
        <w:rPr>
          <w:iCs/>
          <w:sz w:val="22"/>
          <w:szCs w:val="22"/>
        </w:rPr>
        <w:t>italian</w:t>
      </w:r>
      <w:proofErr w:type="spellEnd"/>
      <w:proofErr w:type="gramEnd"/>
      <w:r w:rsidR="008920E2" w:rsidRPr="00B04329">
        <w:rPr>
          <w:iCs/>
          <w:sz w:val="22"/>
          <w:szCs w:val="22"/>
        </w:rPr>
        <w:t xml:space="preserve"> version of the full report </w:t>
      </w:r>
      <w:r w:rsidR="00651190" w:rsidRPr="00B04329">
        <w:rPr>
          <w:iCs/>
          <w:sz w:val="22"/>
          <w:szCs w:val="22"/>
        </w:rPr>
        <w:t>(</w:t>
      </w:r>
      <w:proofErr w:type="spellStart"/>
      <w:r w:rsidR="00651190" w:rsidRPr="00B04329">
        <w:rPr>
          <w:iCs/>
          <w:snapToGrid w:val="0"/>
          <w:sz w:val="22"/>
          <w:szCs w:val="22"/>
        </w:rPr>
        <w:t>IReR</w:t>
      </w:r>
      <w:proofErr w:type="spellEnd"/>
      <w:r w:rsidR="00651190" w:rsidRPr="00B04329">
        <w:rPr>
          <w:iCs/>
          <w:snapToGrid w:val="0"/>
          <w:sz w:val="22"/>
          <w:szCs w:val="22"/>
        </w:rPr>
        <w:t xml:space="preserve"> report code: 2009B057)</w:t>
      </w:r>
      <w:r w:rsidR="00651190" w:rsidRPr="00B04329">
        <w:rPr>
          <w:iCs/>
          <w:sz w:val="22"/>
          <w:szCs w:val="22"/>
        </w:rPr>
        <w:t xml:space="preserve"> </w:t>
      </w:r>
      <w:r w:rsidR="008920E2" w:rsidRPr="00B04329">
        <w:rPr>
          <w:iCs/>
          <w:sz w:val="22"/>
          <w:szCs w:val="22"/>
        </w:rPr>
        <w:t>can be found at www.irer.it</w:t>
      </w:r>
    </w:p>
    <w:p w14:paraId="26675AAB" w14:textId="77777777" w:rsidR="00651190" w:rsidRPr="00B04329" w:rsidRDefault="00651190" w:rsidP="00CB558C">
      <w:pPr>
        <w:spacing w:after="120"/>
        <w:rPr>
          <w:iCs/>
          <w:sz w:val="22"/>
          <w:szCs w:val="22"/>
        </w:rPr>
      </w:pPr>
    </w:p>
    <w:p w14:paraId="660E2391" w14:textId="77777777" w:rsidR="008920E2" w:rsidRPr="00BA1462" w:rsidRDefault="008920E2" w:rsidP="008920E2">
      <w:pPr>
        <w:spacing w:after="120"/>
        <w:rPr>
          <w:iCs/>
          <w:sz w:val="22"/>
          <w:szCs w:val="22"/>
        </w:rPr>
      </w:pPr>
      <w:r w:rsidRPr="00B04329">
        <w:rPr>
          <w:iCs/>
          <w:sz w:val="22"/>
          <w:szCs w:val="22"/>
        </w:rPr>
        <w:t xml:space="preserve">The authors wish to thank all the collaborators that contributed the </w:t>
      </w:r>
      <w:proofErr w:type="spellStart"/>
      <w:r w:rsidRPr="00B04329">
        <w:rPr>
          <w:iCs/>
          <w:sz w:val="22"/>
          <w:szCs w:val="22"/>
        </w:rPr>
        <w:t>the</w:t>
      </w:r>
      <w:proofErr w:type="spellEnd"/>
      <w:r w:rsidRPr="00B04329">
        <w:rPr>
          <w:iCs/>
          <w:sz w:val="22"/>
          <w:szCs w:val="22"/>
        </w:rPr>
        <w:t xml:space="preserve"> research:</w:t>
      </w:r>
      <w:r w:rsidR="00651190" w:rsidRPr="00B04329">
        <w:rPr>
          <w:iCs/>
          <w:sz w:val="22"/>
          <w:szCs w:val="22"/>
        </w:rPr>
        <w:t xml:space="preserve"> </w:t>
      </w:r>
      <w:r w:rsidRPr="00B04329">
        <w:rPr>
          <w:iCs/>
          <w:sz w:val="22"/>
          <w:szCs w:val="22"/>
        </w:rPr>
        <w:t xml:space="preserve">E. </w:t>
      </w:r>
      <w:proofErr w:type="spellStart"/>
      <w:r w:rsidRPr="00B04329">
        <w:rPr>
          <w:iCs/>
          <w:sz w:val="22"/>
          <w:szCs w:val="22"/>
        </w:rPr>
        <w:t>Degiarde</w:t>
      </w:r>
      <w:proofErr w:type="spellEnd"/>
      <w:r w:rsidRPr="00B04329">
        <w:rPr>
          <w:iCs/>
          <w:sz w:val="22"/>
          <w:szCs w:val="22"/>
        </w:rPr>
        <w:t xml:space="preserve">, L. </w:t>
      </w:r>
      <w:proofErr w:type="spellStart"/>
      <w:r w:rsidRPr="00B04329">
        <w:rPr>
          <w:iCs/>
          <w:sz w:val="22"/>
          <w:szCs w:val="22"/>
        </w:rPr>
        <w:t>Caldarelli</w:t>
      </w:r>
      <w:proofErr w:type="spellEnd"/>
      <w:r w:rsidRPr="00B04329">
        <w:rPr>
          <w:iCs/>
          <w:sz w:val="22"/>
          <w:szCs w:val="22"/>
        </w:rPr>
        <w:t xml:space="preserve"> (</w:t>
      </w:r>
      <w:proofErr w:type="spellStart"/>
      <w:r w:rsidRPr="00B04329">
        <w:rPr>
          <w:iCs/>
          <w:sz w:val="22"/>
          <w:szCs w:val="22"/>
        </w:rPr>
        <w:t>IReR</w:t>
      </w:r>
      <w:proofErr w:type="spellEnd"/>
      <w:r w:rsidRPr="00B04329">
        <w:rPr>
          <w:iCs/>
          <w:sz w:val="22"/>
          <w:szCs w:val="22"/>
        </w:rPr>
        <w:t xml:space="preserve"> – </w:t>
      </w:r>
      <w:proofErr w:type="spellStart"/>
      <w:r w:rsidRPr="00B04329">
        <w:rPr>
          <w:iCs/>
          <w:sz w:val="22"/>
          <w:szCs w:val="22"/>
        </w:rPr>
        <w:t>Istituto</w:t>
      </w:r>
      <w:proofErr w:type="spellEnd"/>
      <w:r w:rsidRPr="00B04329">
        <w:rPr>
          <w:iCs/>
          <w:sz w:val="22"/>
          <w:szCs w:val="22"/>
        </w:rPr>
        <w:t xml:space="preserve"> </w:t>
      </w:r>
      <w:proofErr w:type="spellStart"/>
      <w:r w:rsidRPr="00B04329">
        <w:rPr>
          <w:iCs/>
          <w:sz w:val="22"/>
          <w:szCs w:val="22"/>
        </w:rPr>
        <w:t>Regionale</w:t>
      </w:r>
      <w:proofErr w:type="spellEnd"/>
      <w:r w:rsidRPr="00B04329">
        <w:rPr>
          <w:iCs/>
          <w:sz w:val="22"/>
          <w:szCs w:val="22"/>
        </w:rPr>
        <w:t xml:space="preserve"> di </w:t>
      </w:r>
      <w:proofErr w:type="spellStart"/>
      <w:r w:rsidRPr="00B04329">
        <w:rPr>
          <w:iCs/>
          <w:sz w:val="22"/>
          <w:szCs w:val="22"/>
        </w:rPr>
        <w:t>Ricerca</w:t>
      </w:r>
      <w:proofErr w:type="spellEnd"/>
      <w:r w:rsidRPr="00B04329">
        <w:rPr>
          <w:iCs/>
          <w:sz w:val="22"/>
          <w:szCs w:val="22"/>
        </w:rPr>
        <w:t xml:space="preserve"> </w:t>
      </w:r>
      <w:proofErr w:type="spellStart"/>
      <w:r w:rsidRPr="00B04329">
        <w:rPr>
          <w:iCs/>
          <w:sz w:val="22"/>
          <w:szCs w:val="22"/>
        </w:rPr>
        <w:t>della</w:t>
      </w:r>
      <w:proofErr w:type="spellEnd"/>
      <w:r w:rsidRPr="00B04329">
        <w:rPr>
          <w:iCs/>
          <w:sz w:val="22"/>
          <w:szCs w:val="22"/>
        </w:rPr>
        <w:t xml:space="preserve"> </w:t>
      </w:r>
      <w:proofErr w:type="spellStart"/>
      <w:r w:rsidRPr="00B04329">
        <w:rPr>
          <w:iCs/>
          <w:sz w:val="22"/>
          <w:szCs w:val="22"/>
        </w:rPr>
        <w:t>Lombardia</w:t>
      </w:r>
      <w:proofErr w:type="spellEnd"/>
      <w:r w:rsidRPr="00B04329">
        <w:rPr>
          <w:iCs/>
          <w:sz w:val="22"/>
          <w:szCs w:val="22"/>
        </w:rPr>
        <w:t xml:space="preserve">); V. </w:t>
      </w:r>
      <w:proofErr w:type="spellStart"/>
      <w:r w:rsidRPr="00B04329">
        <w:rPr>
          <w:iCs/>
          <w:sz w:val="22"/>
          <w:szCs w:val="22"/>
        </w:rPr>
        <w:t>Chinaglia</w:t>
      </w:r>
      <w:proofErr w:type="spellEnd"/>
      <w:r w:rsidRPr="00B04329">
        <w:rPr>
          <w:iCs/>
          <w:sz w:val="22"/>
          <w:szCs w:val="22"/>
        </w:rPr>
        <w:t xml:space="preserve">, S. </w:t>
      </w:r>
      <w:proofErr w:type="spellStart"/>
      <w:r w:rsidRPr="00B04329">
        <w:rPr>
          <w:iCs/>
          <w:sz w:val="22"/>
          <w:szCs w:val="22"/>
        </w:rPr>
        <w:t>Paoletti</w:t>
      </w:r>
      <w:proofErr w:type="spellEnd"/>
      <w:r w:rsidRPr="00B04329">
        <w:rPr>
          <w:iCs/>
          <w:sz w:val="22"/>
          <w:szCs w:val="22"/>
        </w:rPr>
        <w:t xml:space="preserve">, V. </w:t>
      </w:r>
      <w:proofErr w:type="spellStart"/>
      <w:r w:rsidRPr="00B04329">
        <w:rPr>
          <w:iCs/>
          <w:sz w:val="22"/>
          <w:szCs w:val="22"/>
        </w:rPr>
        <w:t>Todeschini</w:t>
      </w:r>
      <w:proofErr w:type="spellEnd"/>
      <w:r w:rsidRPr="00B04329">
        <w:rPr>
          <w:iCs/>
          <w:sz w:val="22"/>
          <w:szCs w:val="22"/>
        </w:rPr>
        <w:t xml:space="preserve">, </w:t>
      </w:r>
      <w:proofErr w:type="spellStart"/>
      <w:r w:rsidRPr="00B04329">
        <w:rPr>
          <w:iCs/>
          <w:sz w:val="22"/>
          <w:szCs w:val="22"/>
        </w:rPr>
        <w:t>A.Belloni</w:t>
      </w:r>
      <w:proofErr w:type="spellEnd"/>
      <w:r w:rsidRPr="00B04329">
        <w:rPr>
          <w:iCs/>
          <w:sz w:val="22"/>
          <w:szCs w:val="22"/>
        </w:rPr>
        <w:t xml:space="preserve">, D. De Vita, C. </w:t>
      </w:r>
      <w:proofErr w:type="spellStart"/>
      <w:r w:rsidRPr="00B04329">
        <w:rPr>
          <w:iCs/>
          <w:sz w:val="22"/>
          <w:szCs w:val="22"/>
        </w:rPr>
        <w:t>Ghidorsi</w:t>
      </w:r>
      <w:proofErr w:type="spellEnd"/>
      <w:r w:rsidRPr="00B04329">
        <w:rPr>
          <w:iCs/>
          <w:sz w:val="22"/>
          <w:szCs w:val="22"/>
        </w:rPr>
        <w:t xml:space="preserve"> (</w:t>
      </w:r>
      <w:proofErr w:type="spellStart"/>
      <w:r w:rsidRPr="00B04329">
        <w:rPr>
          <w:iCs/>
          <w:sz w:val="22"/>
          <w:szCs w:val="22"/>
        </w:rPr>
        <w:t>Regione</w:t>
      </w:r>
      <w:proofErr w:type="spellEnd"/>
      <w:r w:rsidRPr="00B04329">
        <w:rPr>
          <w:iCs/>
          <w:sz w:val="22"/>
          <w:szCs w:val="22"/>
        </w:rPr>
        <w:t xml:space="preserve"> </w:t>
      </w:r>
      <w:proofErr w:type="spellStart"/>
      <w:r w:rsidRPr="00B04329">
        <w:rPr>
          <w:iCs/>
          <w:sz w:val="22"/>
          <w:szCs w:val="22"/>
        </w:rPr>
        <w:t>Lomabrdia</w:t>
      </w:r>
      <w:proofErr w:type="spellEnd"/>
      <w:r w:rsidRPr="00B04329">
        <w:rPr>
          <w:iCs/>
          <w:sz w:val="22"/>
          <w:szCs w:val="22"/>
        </w:rPr>
        <w:t xml:space="preserve"> – </w:t>
      </w:r>
      <w:proofErr w:type="spellStart"/>
      <w:r w:rsidRPr="00B04329">
        <w:rPr>
          <w:iCs/>
          <w:sz w:val="22"/>
          <w:szCs w:val="22"/>
        </w:rPr>
        <w:t>Direzione</w:t>
      </w:r>
      <w:proofErr w:type="spellEnd"/>
      <w:r w:rsidRPr="00B04329">
        <w:rPr>
          <w:iCs/>
          <w:sz w:val="22"/>
          <w:szCs w:val="22"/>
        </w:rPr>
        <w:t xml:space="preserve"> </w:t>
      </w:r>
      <w:proofErr w:type="spellStart"/>
      <w:r w:rsidRPr="00B04329">
        <w:rPr>
          <w:iCs/>
          <w:sz w:val="22"/>
          <w:szCs w:val="22"/>
        </w:rPr>
        <w:t>Generale</w:t>
      </w:r>
      <w:proofErr w:type="spellEnd"/>
      <w:r w:rsidRPr="00B04329">
        <w:rPr>
          <w:iCs/>
          <w:sz w:val="22"/>
          <w:szCs w:val="22"/>
        </w:rPr>
        <w:t xml:space="preserve"> </w:t>
      </w:r>
      <w:proofErr w:type="spellStart"/>
      <w:r w:rsidRPr="00B04329">
        <w:rPr>
          <w:iCs/>
          <w:sz w:val="22"/>
          <w:szCs w:val="22"/>
        </w:rPr>
        <w:t>Protezione</w:t>
      </w:r>
      <w:proofErr w:type="spellEnd"/>
      <w:r w:rsidRPr="00B04329">
        <w:rPr>
          <w:iCs/>
          <w:sz w:val="22"/>
          <w:szCs w:val="22"/>
        </w:rPr>
        <w:t xml:space="preserve"> </w:t>
      </w:r>
      <w:proofErr w:type="spellStart"/>
      <w:proofErr w:type="gramStart"/>
      <w:r w:rsidRPr="00B04329">
        <w:rPr>
          <w:iCs/>
          <w:sz w:val="22"/>
          <w:szCs w:val="22"/>
        </w:rPr>
        <w:t>Civile</w:t>
      </w:r>
      <w:proofErr w:type="spellEnd"/>
      <w:r w:rsidRPr="00B04329">
        <w:rPr>
          <w:iCs/>
          <w:sz w:val="22"/>
          <w:szCs w:val="22"/>
        </w:rPr>
        <w:t xml:space="preserve">  </w:t>
      </w:r>
      <w:proofErr w:type="spellStart"/>
      <w:r w:rsidRPr="00B04329">
        <w:rPr>
          <w:iCs/>
          <w:sz w:val="22"/>
          <w:szCs w:val="22"/>
        </w:rPr>
        <w:t>Prevenzione</w:t>
      </w:r>
      <w:proofErr w:type="spellEnd"/>
      <w:proofErr w:type="gramEnd"/>
      <w:r w:rsidRPr="00B04329">
        <w:rPr>
          <w:iCs/>
          <w:sz w:val="22"/>
          <w:szCs w:val="22"/>
        </w:rPr>
        <w:t xml:space="preserve">), M. </w:t>
      </w:r>
      <w:proofErr w:type="spellStart"/>
      <w:r w:rsidRPr="00B04329">
        <w:rPr>
          <w:iCs/>
          <w:sz w:val="22"/>
          <w:szCs w:val="22"/>
        </w:rPr>
        <w:t>Bartolomeo</w:t>
      </w:r>
      <w:proofErr w:type="spellEnd"/>
      <w:r w:rsidRPr="00B04329">
        <w:rPr>
          <w:iCs/>
          <w:sz w:val="22"/>
          <w:szCs w:val="22"/>
        </w:rPr>
        <w:t xml:space="preserve">, M. </w:t>
      </w:r>
      <w:proofErr w:type="spellStart"/>
      <w:r w:rsidRPr="00B04329">
        <w:rPr>
          <w:iCs/>
          <w:sz w:val="22"/>
          <w:szCs w:val="22"/>
        </w:rPr>
        <w:t>Zulianello</w:t>
      </w:r>
      <w:proofErr w:type="spellEnd"/>
      <w:r w:rsidRPr="00B04329">
        <w:rPr>
          <w:iCs/>
          <w:sz w:val="22"/>
          <w:szCs w:val="22"/>
        </w:rPr>
        <w:t xml:space="preserve"> (</w:t>
      </w:r>
      <w:proofErr w:type="spellStart"/>
      <w:r w:rsidRPr="00B04329">
        <w:rPr>
          <w:iCs/>
          <w:sz w:val="22"/>
          <w:szCs w:val="22"/>
        </w:rPr>
        <w:t>Avanzi</w:t>
      </w:r>
      <w:proofErr w:type="spellEnd"/>
      <w:r w:rsidRPr="00B04329">
        <w:rPr>
          <w:iCs/>
          <w:sz w:val="22"/>
          <w:szCs w:val="22"/>
        </w:rPr>
        <w:t xml:space="preserve"> </w:t>
      </w:r>
      <w:proofErr w:type="spellStart"/>
      <w:r w:rsidRPr="00B04329">
        <w:rPr>
          <w:iCs/>
          <w:sz w:val="22"/>
          <w:szCs w:val="22"/>
        </w:rPr>
        <w:t>S.r.l</w:t>
      </w:r>
      <w:proofErr w:type="spellEnd"/>
      <w:r w:rsidRPr="00B04329">
        <w:rPr>
          <w:iCs/>
          <w:sz w:val="22"/>
          <w:szCs w:val="22"/>
        </w:rPr>
        <w:t xml:space="preserve">. – </w:t>
      </w:r>
      <w:proofErr w:type="spellStart"/>
      <w:r w:rsidRPr="00B04329">
        <w:rPr>
          <w:iCs/>
          <w:sz w:val="22"/>
          <w:szCs w:val="22"/>
        </w:rPr>
        <w:t>Osservatorio</w:t>
      </w:r>
      <w:proofErr w:type="spellEnd"/>
      <w:r w:rsidRPr="00B04329">
        <w:rPr>
          <w:iCs/>
          <w:sz w:val="22"/>
          <w:szCs w:val="22"/>
        </w:rPr>
        <w:t xml:space="preserve"> </w:t>
      </w:r>
      <w:proofErr w:type="spellStart"/>
      <w:r w:rsidRPr="00B04329">
        <w:rPr>
          <w:iCs/>
          <w:sz w:val="22"/>
          <w:szCs w:val="22"/>
        </w:rPr>
        <w:t>Gestione</w:t>
      </w:r>
      <w:proofErr w:type="spellEnd"/>
      <w:r w:rsidRPr="00B04329">
        <w:rPr>
          <w:iCs/>
          <w:sz w:val="22"/>
          <w:szCs w:val="22"/>
        </w:rPr>
        <w:t xml:space="preserve"> </w:t>
      </w:r>
      <w:proofErr w:type="spellStart"/>
      <w:r w:rsidRPr="00B04329">
        <w:rPr>
          <w:iCs/>
          <w:sz w:val="22"/>
          <w:szCs w:val="22"/>
        </w:rPr>
        <w:t>Conflitti</w:t>
      </w:r>
      <w:proofErr w:type="spellEnd"/>
      <w:r w:rsidRPr="00B04329">
        <w:rPr>
          <w:iCs/>
          <w:sz w:val="22"/>
          <w:szCs w:val="22"/>
        </w:rPr>
        <w:t xml:space="preserve"> </w:t>
      </w:r>
      <w:proofErr w:type="spellStart"/>
      <w:r w:rsidRPr="00B04329">
        <w:rPr>
          <w:iCs/>
          <w:sz w:val="22"/>
          <w:szCs w:val="22"/>
        </w:rPr>
        <w:t>Ambientali</w:t>
      </w:r>
      <w:proofErr w:type="spellEnd"/>
      <w:r w:rsidRPr="00B04329">
        <w:rPr>
          <w:iCs/>
          <w:sz w:val="22"/>
          <w:szCs w:val="22"/>
        </w:rPr>
        <w:t xml:space="preserve"> e </w:t>
      </w:r>
      <w:proofErr w:type="spellStart"/>
      <w:r w:rsidRPr="00B04329">
        <w:rPr>
          <w:iCs/>
          <w:sz w:val="22"/>
          <w:szCs w:val="22"/>
        </w:rPr>
        <w:t>Territoriali</w:t>
      </w:r>
      <w:proofErr w:type="spellEnd"/>
      <w:r w:rsidRPr="00B04329">
        <w:rPr>
          <w:iCs/>
          <w:sz w:val="22"/>
          <w:szCs w:val="22"/>
        </w:rPr>
        <w:t xml:space="preserve">, Milan), A. </w:t>
      </w:r>
      <w:proofErr w:type="spellStart"/>
      <w:r w:rsidRPr="00B04329">
        <w:rPr>
          <w:iCs/>
          <w:sz w:val="22"/>
          <w:szCs w:val="22"/>
        </w:rPr>
        <w:t>Pugliano</w:t>
      </w:r>
      <w:proofErr w:type="spellEnd"/>
      <w:r w:rsidRPr="00B04329">
        <w:rPr>
          <w:iCs/>
          <w:sz w:val="22"/>
          <w:szCs w:val="22"/>
        </w:rPr>
        <w:t xml:space="preserve"> (</w:t>
      </w:r>
      <w:proofErr w:type="spellStart"/>
      <w:r w:rsidRPr="00B04329">
        <w:rPr>
          <w:iCs/>
          <w:sz w:val="22"/>
          <w:szCs w:val="22"/>
        </w:rPr>
        <w:t>Comando</w:t>
      </w:r>
      <w:proofErr w:type="spellEnd"/>
      <w:r w:rsidRPr="00B04329">
        <w:rPr>
          <w:iCs/>
          <w:sz w:val="22"/>
          <w:szCs w:val="22"/>
        </w:rPr>
        <w:t xml:space="preserve"> </w:t>
      </w:r>
      <w:proofErr w:type="spellStart"/>
      <w:r w:rsidRPr="00B04329">
        <w:rPr>
          <w:iCs/>
          <w:sz w:val="22"/>
          <w:szCs w:val="22"/>
        </w:rPr>
        <w:t>Vigili</w:t>
      </w:r>
      <w:proofErr w:type="spellEnd"/>
      <w:r w:rsidRPr="00B04329">
        <w:rPr>
          <w:iCs/>
          <w:sz w:val="22"/>
          <w:szCs w:val="22"/>
        </w:rPr>
        <w:t xml:space="preserve"> del </w:t>
      </w:r>
      <w:proofErr w:type="spellStart"/>
      <w:r w:rsidRPr="00B04329">
        <w:rPr>
          <w:iCs/>
          <w:sz w:val="22"/>
          <w:szCs w:val="22"/>
        </w:rPr>
        <w:t>Fuoco</w:t>
      </w:r>
      <w:proofErr w:type="spellEnd"/>
      <w:r w:rsidRPr="00B04329">
        <w:rPr>
          <w:iCs/>
          <w:sz w:val="22"/>
          <w:szCs w:val="22"/>
        </w:rPr>
        <w:t xml:space="preserve"> – </w:t>
      </w:r>
      <w:proofErr w:type="spellStart"/>
      <w:r w:rsidRPr="00B04329">
        <w:rPr>
          <w:iCs/>
          <w:sz w:val="22"/>
          <w:szCs w:val="22"/>
        </w:rPr>
        <w:t>Lombardia</w:t>
      </w:r>
      <w:proofErr w:type="spellEnd"/>
      <w:r w:rsidRPr="00B04329">
        <w:rPr>
          <w:iCs/>
          <w:sz w:val="22"/>
          <w:szCs w:val="22"/>
        </w:rPr>
        <w:t xml:space="preserve">), M. </w:t>
      </w:r>
      <w:proofErr w:type="spellStart"/>
      <w:r w:rsidRPr="00B04329">
        <w:rPr>
          <w:iCs/>
          <w:sz w:val="22"/>
          <w:szCs w:val="22"/>
        </w:rPr>
        <w:t>Christou</w:t>
      </w:r>
      <w:proofErr w:type="spellEnd"/>
      <w:r w:rsidRPr="00B04329">
        <w:rPr>
          <w:iCs/>
          <w:sz w:val="22"/>
          <w:szCs w:val="22"/>
        </w:rPr>
        <w:t xml:space="preserve"> (</w:t>
      </w:r>
      <w:r w:rsidRPr="00B04329">
        <w:rPr>
          <w:iCs/>
          <w:sz w:val="22"/>
          <w:szCs w:val="22"/>
        </w:rPr>
        <w:tab/>
        <w:t xml:space="preserve">EC Joint Research </w:t>
      </w:r>
      <w:proofErr w:type="spellStart"/>
      <w:r w:rsidRPr="00B04329">
        <w:rPr>
          <w:iCs/>
          <w:sz w:val="22"/>
          <w:szCs w:val="22"/>
        </w:rPr>
        <w:t>Center</w:t>
      </w:r>
      <w:proofErr w:type="spellEnd"/>
      <w:r w:rsidRPr="00B04329">
        <w:rPr>
          <w:iCs/>
          <w:sz w:val="22"/>
          <w:szCs w:val="22"/>
        </w:rPr>
        <w:t xml:space="preserve"> – MAHB ,  </w:t>
      </w:r>
      <w:proofErr w:type="spellStart"/>
      <w:r w:rsidRPr="00B04329">
        <w:rPr>
          <w:iCs/>
          <w:sz w:val="22"/>
          <w:szCs w:val="22"/>
        </w:rPr>
        <w:t>Ispra</w:t>
      </w:r>
      <w:proofErr w:type="spellEnd"/>
      <w:r w:rsidRPr="00B04329">
        <w:rPr>
          <w:iCs/>
          <w:sz w:val="22"/>
          <w:szCs w:val="22"/>
        </w:rPr>
        <w:t xml:space="preserve"> (Italy)), M. </w:t>
      </w:r>
      <w:proofErr w:type="spellStart"/>
      <w:r w:rsidRPr="00B04329">
        <w:rPr>
          <w:iCs/>
          <w:sz w:val="22"/>
          <w:szCs w:val="22"/>
        </w:rPr>
        <w:t>Campioni</w:t>
      </w:r>
      <w:proofErr w:type="spellEnd"/>
      <w:r w:rsidRPr="00B04329">
        <w:rPr>
          <w:iCs/>
          <w:sz w:val="22"/>
          <w:szCs w:val="22"/>
        </w:rPr>
        <w:t xml:space="preserve"> (</w:t>
      </w:r>
      <w:proofErr w:type="spellStart"/>
      <w:r w:rsidRPr="00B04329">
        <w:rPr>
          <w:iCs/>
          <w:sz w:val="22"/>
          <w:szCs w:val="22"/>
        </w:rPr>
        <w:t>Istituto</w:t>
      </w:r>
      <w:proofErr w:type="spellEnd"/>
      <w:r w:rsidRPr="00B04329">
        <w:rPr>
          <w:iCs/>
          <w:sz w:val="22"/>
          <w:szCs w:val="22"/>
        </w:rPr>
        <w:t xml:space="preserve"> </w:t>
      </w:r>
      <w:proofErr w:type="spellStart"/>
      <w:r w:rsidRPr="00B04329">
        <w:rPr>
          <w:iCs/>
          <w:sz w:val="22"/>
          <w:szCs w:val="22"/>
        </w:rPr>
        <w:t>Tecnico</w:t>
      </w:r>
      <w:proofErr w:type="spellEnd"/>
      <w:r w:rsidRPr="00B04329">
        <w:rPr>
          <w:iCs/>
          <w:sz w:val="22"/>
          <w:szCs w:val="22"/>
        </w:rPr>
        <w:t xml:space="preserve"> </w:t>
      </w:r>
      <w:proofErr w:type="spellStart"/>
      <w:r w:rsidRPr="00B04329">
        <w:rPr>
          <w:iCs/>
          <w:sz w:val="22"/>
          <w:szCs w:val="22"/>
        </w:rPr>
        <w:t>Superiore</w:t>
      </w:r>
      <w:proofErr w:type="spellEnd"/>
      <w:r w:rsidRPr="00B04329">
        <w:rPr>
          <w:iCs/>
          <w:sz w:val="22"/>
          <w:szCs w:val="22"/>
        </w:rPr>
        <w:t xml:space="preserve"> “</w:t>
      </w:r>
      <w:proofErr w:type="spellStart"/>
      <w:r w:rsidRPr="00B04329">
        <w:rPr>
          <w:iCs/>
          <w:sz w:val="22"/>
          <w:szCs w:val="22"/>
        </w:rPr>
        <w:t>V.Cannizzaro</w:t>
      </w:r>
      <w:proofErr w:type="spellEnd"/>
      <w:r w:rsidRPr="00B04329">
        <w:rPr>
          <w:iCs/>
          <w:sz w:val="22"/>
          <w:szCs w:val="22"/>
        </w:rPr>
        <w:t xml:space="preserve">”, Rho (MI)), R. </w:t>
      </w:r>
      <w:proofErr w:type="spellStart"/>
      <w:r w:rsidRPr="00B04329">
        <w:rPr>
          <w:iCs/>
          <w:sz w:val="22"/>
          <w:szCs w:val="22"/>
        </w:rPr>
        <w:t>Stroppa</w:t>
      </w:r>
      <w:proofErr w:type="spellEnd"/>
      <w:r w:rsidRPr="00B04329">
        <w:rPr>
          <w:iCs/>
          <w:sz w:val="22"/>
          <w:szCs w:val="22"/>
        </w:rPr>
        <w:t xml:space="preserve">  (</w:t>
      </w:r>
      <w:proofErr w:type="spellStart"/>
      <w:r w:rsidRPr="00B04329">
        <w:rPr>
          <w:iCs/>
          <w:sz w:val="22"/>
          <w:szCs w:val="22"/>
        </w:rPr>
        <w:t>Prefettura</w:t>
      </w:r>
      <w:proofErr w:type="spellEnd"/>
      <w:r w:rsidRPr="00B04329">
        <w:rPr>
          <w:iCs/>
          <w:sz w:val="22"/>
          <w:szCs w:val="22"/>
        </w:rPr>
        <w:t xml:space="preserve"> di Milano), R. </w:t>
      </w:r>
      <w:proofErr w:type="spellStart"/>
      <w:r w:rsidRPr="00B04329">
        <w:rPr>
          <w:iCs/>
          <w:sz w:val="22"/>
          <w:szCs w:val="22"/>
        </w:rPr>
        <w:t>Gulli</w:t>
      </w:r>
      <w:proofErr w:type="spellEnd"/>
      <w:r w:rsidRPr="00B04329">
        <w:rPr>
          <w:iCs/>
          <w:sz w:val="22"/>
          <w:szCs w:val="22"/>
        </w:rPr>
        <w:t xml:space="preserve"> (</w:t>
      </w:r>
      <w:proofErr w:type="spellStart"/>
      <w:r w:rsidRPr="00B04329">
        <w:rPr>
          <w:iCs/>
          <w:sz w:val="22"/>
          <w:szCs w:val="22"/>
        </w:rPr>
        <w:t>Presidenza</w:t>
      </w:r>
      <w:proofErr w:type="spellEnd"/>
      <w:r w:rsidRPr="00B04329">
        <w:rPr>
          <w:iCs/>
          <w:sz w:val="22"/>
          <w:szCs w:val="22"/>
        </w:rPr>
        <w:t xml:space="preserve"> del </w:t>
      </w:r>
      <w:proofErr w:type="spellStart"/>
      <w:r w:rsidRPr="00B04329">
        <w:rPr>
          <w:iCs/>
          <w:sz w:val="22"/>
          <w:szCs w:val="22"/>
        </w:rPr>
        <w:t>Consiglio</w:t>
      </w:r>
      <w:proofErr w:type="spellEnd"/>
      <w:r w:rsidRPr="00B04329">
        <w:rPr>
          <w:iCs/>
          <w:sz w:val="22"/>
          <w:szCs w:val="22"/>
        </w:rPr>
        <w:t xml:space="preserve"> </w:t>
      </w:r>
      <w:proofErr w:type="spellStart"/>
      <w:r w:rsidRPr="00B04329">
        <w:rPr>
          <w:iCs/>
          <w:sz w:val="22"/>
          <w:szCs w:val="22"/>
        </w:rPr>
        <w:t>dei</w:t>
      </w:r>
      <w:proofErr w:type="spellEnd"/>
      <w:r w:rsidRPr="00B04329">
        <w:rPr>
          <w:iCs/>
          <w:sz w:val="22"/>
          <w:szCs w:val="22"/>
        </w:rPr>
        <w:t xml:space="preserve"> </w:t>
      </w:r>
      <w:proofErr w:type="spellStart"/>
      <w:r w:rsidRPr="00B04329">
        <w:rPr>
          <w:iCs/>
          <w:sz w:val="22"/>
          <w:szCs w:val="22"/>
        </w:rPr>
        <w:t>Ministri</w:t>
      </w:r>
      <w:proofErr w:type="spellEnd"/>
      <w:r w:rsidRPr="00B04329">
        <w:rPr>
          <w:iCs/>
          <w:sz w:val="22"/>
          <w:szCs w:val="22"/>
        </w:rPr>
        <w:t xml:space="preserve">, </w:t>
      </w:r>
      <w:proofErr w:type="spellStart"/>
      <w:r w:rsidRPr="00B04329">
        <w:rPr>
          <w:iCs/>
          <w:sz w:val="22"/>
          <w:szCs w:val="22"/>
        </w:rPr>
        <w:t>Dipartimento</w:t>
      </w:r>
      <w:proofErr w:type="spellEnd"/>
      <w:r w:rsidRPr="00B04329">
        <w:rPr>
          <w:iCs/>
          <w:sz w:val="22"/>
          <w:szCs w:val="22"/>
        </w:rPr>
        <w:t xml:space="preserve"> di </w:t>
      </w:r>
      <w:proofErr w:type="spellStart"/>
      <w:r w:rsidRPr="00B04329">
        <w:rPr>
          <w:iCs/>
          <w:sz w:val="22"/>
          <w:szCs w:val="22"/>
        </w:rPr>
        <w:t>Protezione</w:t>
      </w:r>
      <w:proofErr w:type="spellEnd"/>
      <w:r w:rsidRPr="00B04329">
        <w:rPr>
          <w:iCs/>
          <w:sz w:val="22"/>
          <w:szCs w:val="22"/>
        </w:rPr>
        <w:t xml:space="preserve"> </w:t>
      </w:r>
      <w:proofErr w:type="spellStart"/>
      <w:r w:rsidRPr="00B04329">
        <w:rPr>
          <w:iCs/>
          <w:sz w:val="22"/>
          <w:szCs w:val="22"/>
        </w:rPr>
        <w:t>Civile</w:t>
      </w:r>
      <w:proofErr w:type="spellEnd"/>
      <w:r w:rsidRPr="00B04329">
        <w:rPr>
          <w:iCs/>
          <w:sz w:val="22"/>
          <w:szCs w:val="22"/>
        </w:rPr>
        <w:t xml:space="preserve">), P-L. Deli, D. </w:t>
      </w:r>
      <w:proofErr w:type="spellStart"/>
      <w:r w:rsidRPr="00B04329">
        <w:rPr>
          <w:iCs/>
          <w:sz w:val="22"/>
          <w:szCs w:val="22"/>
        </w:rPr>
        <w:t>Giudici</w:t>
      </w:r>
      <w:proofErr w:type="spellEnd"/>
      <w:r w:rsidRPr="00B04329">
        <w:rPr>
          <w:iCs/>
          <w:sz w:val="22"/>
          <w:szCs w:val="22"/>
        </w:rPr>
        <w:t xml:space="preserve">, S. </w:t>
      </w:r>
      <w:proofErr w:type="spellStart"/>
      <w:r w:rsidRPr="00B04329">
        <w:rPr>
          <w:iCs/>
          <w:sz w:val="22"/>
          <w:szCs w:val="22"/>
        </w:rPr>
        <w:t>Pennacchia</w:t>
      </w:r>
      <w:proofErr w:type="spellEnd"/>
      <w:r w:rsidRPr="00B04329">
        <w:rPr>
          <w:iCs/>
          <w:sz w:val="22"/>
          <w:szCs w:val="22"/>
        </w:rPr>
        <w:t xml:space="preserve"> (</w:t>
      </w:r>
      <w:proofErr w:type="spellStart"/>
      <w:r w:rsidRPr="00B04329">
        <w:rPr>
          <w:iCs/>
          <w:sz w:val="22"/>
          <w:szCs w:val="22"/>
        </w:rPr>
        <w:t>Arkema</w:t>
      </w:r>
      <w:proofErr w:type="spellEnd"/>
      <w:r w:rsidRPr="00B04329">
        <w:rPr>
          <w:iCs/>
          <w:sz w:val="22"/>
          <w:szCs w:val="22"/>
        </w:rPr>
        <w:t xml:space="preserve"> </w:t>
      </w:r>
      <w:proofErr w:type="spellStart"/>
      <w:r w:rsidRPr="00B04329">
        <w:rPr>
          <w:iCs/>
          <w:sz w:val="22"/>
          <w:szCs w:val="22"/>
        </w:rPr>
        <w:t>S.p.A</w:t>
      </w:r>
      <w:proofErr w:type="spellEnd"/>
      <w:r w:rsidRPr="00B04329">
        <w:rPr>
          <w:iCs/>
          <w:sz w:val="22"/>
          <w:szCs w:val="22"/>
        </w:rPr>
        <w:t xml:space="preserve">.), M. </w:t>
      </w:r>
      <w:proofErr w:type="spellStart"/>
      <w:r w:rsidRPr="00B04329">
        <w:rPr>
          <w:iCs/>
          <w:sz w:val="22"/>
          <w:szCs w:val="22"/>
        </w:rPr>
        <w:t>Trinchieri</w:t>
      </w:r>
      <w:proofErr w:type="spellEnd"/>
      <w:r w:rsidRPr="00B04329">
        <w:rPr>
          <w:iCs/>
          <w:sz w:val="22"/>
          <w:szCs w:val="22"/>
        </w:rPr>
        <w:t xml:space="preserve"> (ARPA  – </w:t>
      </w:r>
      <w:proofErr w:type="spellStart"/>
      <w:r w:rsidRPr="00B04329">
        <w:rPr>
          <w:iCs/>
          <w:sz w:val="22"/>
          <w:szCs w:val="22"/>
        </w:rPr>
        <w:t>Lombardia</w:t>
      </w:r>
      <w:proofErr w:type="spellEnd"/>
      <w:r w:rsidRPr="00B04329">
        <w:rPr>
          <w:iCs/>
          <w:sz w:val="22"/>
          <w:szCs w:val="22"/>
        </w:rPr>
        <w:t xml:space="preserve">), R. </w:t>
      </w:r>
      <w:proofErr w:type="spellStart"/>
      <w:r w:rsidRPr="00B04329">
        <w:rPr>
          <w:iCs/>
          <w:sz w:val="22"/>
          <w:szCs w:val="22"/>
        </w:rPr>
        <w:t>Zucchetti</w:t>
      </w:r>
      <w:proofErr w:type="spellEnd"/>
      <w:r w:rsidRPr="00B04329">
        <w:rPr>
          <w:iCs/>
          <w:sz w:val="22"/>
          <w:szCs w:val="22"/>
        </w:rPr>
        <w:t xml:space="preserve">, </w:t>
      </w:r>
      <w:proofErr w:type="spellStart"/>
      <w:r w:rsidRPr="00B04329">
        <w:rPr>
          <w:iCs/>
          <w:sz w:val="22"/>
          <w:szCs w:val="22"/>
        </w:rPr>
        <w:t>P.Cupetti</w:t>
      </w:r>
      <w:proofErr w:type="spellEnd"/>
      <w:r w:rsidRPr="00B04329">
        <w:rPr>
          <w:iCs/>
          <w:sz w:val="22"/>
          <w:szCs w:val="22"/>
        </w:rPr>
        <w:t xml:space="preserve">, E. </w:t>
      </w:r>
      <w:proofErr w:type="spellStart"/>
      <w:r w:rsidRPr="00B04329">
        <w:rPr>
          <w:iCs/>
          <w:sz w:val="22"/>
          <w:szCs w:val="22"/>
        </w:rPr>
        <w:t>Sesti</w:t>
      </w:r>
      <w:proofErr w:type="spellEnd"/>
      <w:r w:rsidRPr="00B04329">
        <w:rPr>
          <w:iCs/>
          <w:sz w:val="22"/>
          <w:szCs w:val="22"/>
        </w:rPr>
        <w:t xml:space="preserve"> (</w:t>
      </w:r>
      <w:proofErr w:type="spellStart"/>
      <w:r w:rsidRPr="00B04329">
        <w:rPr>
          <w:iCs/>
          <w:sz w:val="22"/>
          <w:szCs w:val="22"/>
        </w:rPr>
        <w:t>Comune</w:t>
      </w:r>
      <w:proofErr w:type="spellEnd"/>
      <w:r w:rsidRPr="00B04329">
        <w:rPr>
          <w:iCs/>
          <w:sz w:val="22"/>
          <w:szCs w:val="22"/>
        </w:rPr>
        <w:t xml:space="preserve"> di Rho (MI))</w:t>
      </w:r>
    </w:p>
    <w:p w14:paraId="61CF40A8" w14:textId="77777777" w:rsidR="00410A58" w:rsidRDefault="00410A58" w:rsidP="00CB558C">
      <w:pPr>
        <w:spacing w:after="120"/>
        <w:rPr>
          <w:iCs/>
          <w:sz w:val="22"/>
          <w:szCs w:val="22"/>
        </w:rPr>
      </w:pPr>
    </w:p>
    <w:sectPr w:rsidR="00410A58" w:rsidSect="0033484E">
      <w:pgSz w:w="11900" w:h="16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F0B46" w14:textId="77777777" w:rsidR="00676312" w:rsidRDefault="00676312">
      <w:r>
        <w:separator/>
      </w:r>
    </w:p>
  </w:endnote>
  <w:endnote w:type="continuationSeparator" w:id="0">
    <w:p w14:paraId="4D52D070" w14:textId="77777777" w:rsidR="00676312" w:rsidRDefault="0067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OpenSymbol">
    <w:altName w:val="Times New Roman"/>
    <w:panose1 w:val="00000000000000000000"/>
    <w:charset w:val="00"/>
    <w:family w:val="roman"/>
    <w:notTrueType/>
    <w:pitch w:val="default"/>
  </w:font>
  <w:font w:name="New York">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ndale Sans UI">
    <w:charset w:val="00"/>
    <w:family w:val="auto"/>
    <w:pitch w:val="variable"/>
  </w:font>
  <w:font w:name="Helvetica 55 Roman">
    <w:altName w:val="Cambria"/>
    <w:panose1 w:val="00000000000000000000"/>
    <w:charset w:val="4D"/>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B30B2" w14:textId="77777777" w:rsidR="00676312" w:rsidRDefault="00676312">
      <w:r>
        <w:separator/>
      </w:r>
    </w:p>
  </w:footnote>
  <w:footnote w:type="continuationSeparator" w:id="0">
    <w:p w14:paraId="6B3A0A39" w14:textId="77777777" w:rsidR="00676312" w:rsidRDefault="006763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B339C" w14:textId="77777777" w:rsidR="00676312" w:rsidRDefault="00676312">
    <w:pPr>
      <w:pStyle w:val="Header"/>
    </w:pPr>
  </w:p>
  <w:p w14:paraId="6287D165" w14:textId="77777777" w:rsidR="00676312" w:rsidRDefault="00676312">
    <w:pPr>
      <w:pStyle w:val="Header"/>
    </w:pPr>
  </w:p>
  <w:p w14:paraId="0F78F4D9" w14:textId="77777777" w:rsidR="00676312" w:rsidRDefault="0067631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5D4633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B"/>
    <w:multiLevelType w:val="multilevel"/>
    <w:tmpl w:val="CD50F150"/>
    <w:lvl w:ilvl="0">
      <w:start w:val="1"/>
      <w:numFmt w:val="decimal"/>
      <w:pStyle w:val="Heading1"/>
      <w:lvlText w:val="%1."/>
      <w:lvlJc w:val="left"/>
      <w:pPr>
        <w:tabs>
          <w:tab w:val="num" w:pos="360"/>
        </w:tabs>
        <w:ind w:left="0" w:firstLine="0"/>
      </w:pPr>
      <w:rPr>
        <w:rFonts w:ascii="Times New Roman" w:hAnsi="Times New Roman" w:hint="default"/>
        <w:b/>
        <w:i w:val="0"/>
        <w:sz w:val="18"/>
      </w:rPr>
    </w:lvl>
    <w:lvl w:ilvl="1">
      <w:start w:val="1"/>
      <w:numFmt w:val="decimal"/>
      <w:pStyle w:val="Heading2"/>
      <w:lvlText w:val="%1.%2"/>
      <w:lvlJc w:val="left"/>
      <w:pPr>
        <w:tabs>
          <w:tab w:val="num" w:pos="360"/>
        </w:tabs>
        <w:ind w:left="0" w:firstLine="0"/>
      </w:pPr>
      <w:rPr>
        <w:rFonts w:ascii="Times New Roman" w:hAnsi="Times New Roman" w:hint="default"/>
        <w:b/>
        <w:i w:val="0"/>
        <w:sz w:val="18"/>
        <w:u w:val="none"/>
      </w:rPr>
    </w:lvl>
    <w:lvl w:ilvl="2">
      <w:start w:val="1"/>
      <w:numFmt w:val="decimal"/>
      <w:pStyle w:val="Heading3"/>
      <w:lvlText w:val="%1.%2.%3"/>
      <w:lvlJc w:val="left"/>
      <w:pPr>
        <w:tabs>
          <w:tab w:val="num" w:pos="720"/>
        </w:tabs>
        <w:ind w:left="0" w:firstLine="0"/>
      </w:pPr>
      <w:rPr>
        <w:rFonts w:ascii="Times New Roman" w:hAnsi="Times New Roman" w:hint="default"/>
        <w:b/>
        <w:i w:val="0"/>
        <w:sz w:val="18"/>
        <w:u w:val="none"/>
      </w:rPr>
    </w:lvl>
    <w:lvl w:ilvl="3">
      <w:start w:val="1"/>
      <w:numFmt w:val="decimal"/>
      <w:pStyle w:val="Heading4"/>
      <w:lvlText w:val="%1.%2.%3.%4"/>
      <w:lvlJc w:val="left"/>
      <w:pPr>
        <w:tabs>
          <w:tab w:val="num" w:pos="0"/>
        </w:tabs>
        <w:ind w:left="0" w:firstLine="0"/>
      </w:pPr>
      <w:rPr>
        <w:rFonts w:ascii="Times New Roman" w:hAnsi="Times New Roman" w:hint="default"/>
        <w:b w:val="0"/>
        <w:i w:val="0"/>
        <w:sz w:val="22"/>
      </w:rPr>
    </w:lvl>
    <w:lvl w:ilvl="4">
      <w:start w:val="1"/>
      <w:numFmt w:val="decimal"/>
      <w:pStyle w:val="Heading5"/>
      <w:lvlText w:val="(%5)"/>
      <w:lvlJc w:val="left"/>
      <w:pPr>
        <w:tabs>
          <w:tab w:val="num" w:pos="0"/>
        </w:tabs>
        <w:ind w:left="708" w:hanging="708"/>
      </w:pPr>
    </w:lvl>
    <w:lvl w:ilvl="5">
      <w:start w:val="1"/>
      <w:numFmt w:val="lowerLetter"/>
      <w:pStyle w:val="Heading6"/>
      <w:lvlText w:val="(%6)"/>
      <w:lvlJc w:val="left"/>
      <w:pPr>
        <w:tabs>
          <w:tab w:val="num" w:pos="0"/>
        </w:tabs>
        <w:ind w:left="1416" w:hanging="708"/>
      </w:pPr>
    </w:lvl>
    <w:lvl w:ilvl="6">
      <w:start w:val="1"/>
      <w:numFmt w:val="lowerRoman"/>
      <w:pStyle w:val="Heading7"/>
      <w:lvlText w:val="(%7)"/>
      <w:lvlJc w:val="left"/>
      <w:pPr>
        <w:tabs>
          <w:tab w:val="num" w:pos="0"/>
        </w:tabs>
        <w:ind w:left="2124" w:hanging="708"/>
      </w:pPr>
    </w:lvl>
    <w:lvl w:ilvl="7">
      <w:start w:val="1"/>
      <w:numFmt w:val="lowerLetter"/>
      <w:pStyle w:val="Heading8"/>
      <w:lvlText w:val="(%8)"/>
      <w:lvlJc w:val="left"/>
      <w:pPr>
        <w:tabs>
          <w:tab w:val="num" w:pos="0"/>
        </w:tabs>
        <w:ind w:left="2832" w:hanging="708"/>
      </w:pPr>
    </w:lvl>
    <w:lvl w:ilvl="8">
      <w:start w:val="1"/>
      <w:numFmt w:val="lowerRoman"/>
      <w:pStyle w:val="Heading9"/>
      <w:lvlText w:val="(%9)"/>
      <w:lvlJc w:val="left"/>
      <w:pPr>
        <w:tabs>
          <w:tab w:val="num" w:pos="0"/>
        </w:tabs>
        <w:ind w:left="3540" w:hanging="708"/>
      </w:pPr>
    </w:lvl>
  </w:abstractNum>
  <w:abstractNum w:abstractNumId="2">
    <w:nsid w:val="FFFFFFFE"/>
    <w:multiLevelType w:val="singleLevel"/>
    <w:tmpl w:val="9CD2D358"/>
    <w:lvl w:ilvl="0">
      <w:numFmt w:val="decimal"/>
      <w:pStyle w:val="Listdash"/>
      <w:lvlText w:val="*"/>
      <w:lvlJc w:val="left"/>
    </w:lvl>
  </w:abstractNum>
  <w:abstractNum w:abstractNumId="3">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373A38"/>
    <w:multiLevelType w:val="hybridMultilevel"/>
    <w:tmpl w:val="60FE52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52F1E28"/>
    <w:multiLevelType w:val="singleLevel"/>
    <w:tmpl w:val="FC96C3B0"/>
    <w:lvl w:ilvl="0">
      <w:start w:val="1"/>
      <w:numFmt w:val="lowerLetter"/>
      <w:pStyle w:val="Listletters"/>
      <w:lvlText w:val="%1)"/>
      <w:lvlJc w:val="left"/>
      <w:pPr>
        <w:tabs>
          <w:tab w:val="num" w:pos="717"/>
        </w:tabs>
        <w:ind w:left="360" w:hanging="3"/>
      </w:pPr>
      <w:rPr>
        <w:rFonts w:ascii="Times New Roman" w:hAnsi="Times New Roman" w:hint="default"/>
        <w:b w:val="0"/>
        <w:i w:val="0"/>
        <w:sz w:val="18"/>
        <w:u w:val="none"/>
      </w:rPr>
    </w:lvl>
  </w:abstractNum>
  <w:abstractNum w:abstractNumId="6">
    <w:nsid w:val="06AA5EA8"/>
    <w:multiLevelType w:val="hybridMultilevel"/>
    <w:tmpl w:val="4ACCF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1C571C"/>
    <w:multiLevelType w:val="hybridMultilevel"/>
    <w:tmpl w:val="F31E54FE"/>
    <w:lvl w:ilvl="0" w:tplc="04090001">
      <w:start w:val="1"/>
      <w:numFmt w:val="bullet"/>
      <w:lvlText w:val=""/>
      <w:lvlJc w:val="left"/>
      <w:pPr>
        <w:ind w:left="720" w:hanging="360"/>
      </w:pPr>
      <w:rPr>
        <w:rFonts w:ascii="Symbol" w:hAnsi="Symbol" w:hint="default"/>
      </w:rPr>
    </w:lvl>
    <w:lvl w:ilvl="1" w:tplc="0E98614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AB12A7"/>
    <w:multiLevelType w:val="hybridMultilevel"/>
    <w:tmpl w:val="9EBAB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2571D"/>
    <w:multiLevelType w:val="hybridMultilevel"/>
    <w:tmpl w:val="83CA5A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9383C8F"/>
    <w:multiLevelType w:val="hybridMultilevel"/>
    <w:tmpl w:val="8188AEDC"/>
    <w:lvl w:ilvl="0" w:tplc="0D56E2A6">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1">
    <w:nsid w:val="19FF7927"/>
    <w:multiLevelType w:val="hybridMultilevel"/>
    <w:tmpl w:val="6260705A"/>
    <w:lvl w:ilvl="0" w:tplc="8A4639B0">
      <w:start w:val="1"/>
      <w:numFmt w:val="bullet"/>
      <w:lvlText w:val="•"/>
      <w:lvlJc w:val="left"/>
      <w:pPr>
        <w:tabs>
          <w:tab w:val="num" w:pos="720"/>
        </w:tabs>
        <w:ind w:left="720" w:hanging="360"/>
      </w:pPr>
      <w:rPr>
        <w:rFonts w:ascii="Arial" w:hAnsi="Arial" w:hint="default"/>
      </w:rPr>
    </w:lvl>
    <w:lvl w:ilvl="1" w:tplc="73BA37C6" w:tentative="1">
      <w:start w:val="1"/>
      <w:numFmt w:val="bullet"/>
      <w:lvlText w:val="•"/>
      <w:lvlJc w:val="left"/>
      <w:pPr>
        <w:tabs>
          <w:tab w:val="num" w:pos="1440"/>
        </w:tabs>
        <w:ind w:left="1440" w:hanging="360"/>
      </w:pPr>
      <w:rPr>
        <w:rFonts w:ascii="Arial" w:hAnsi="Arial" w:hint="default"/>
      </w:rPr>
    </w:lvl>
    <w:lvl w:ilvl="2" w:tplc="2648FEDC" w:tentative="1">
      <w:start w:val="1"/>
      <w:numFmt w:val="bullet"/>
      <w:lvlText w:val="•"/>
      <w:lvlJc w:val="left"/>
      <w:pPr>
        <w:tabs>
          <w:tab w:val="num" w:pos="2160"/>
        </w:tabs>
        <w:ind w:left="2160" w:hanging="360"/>
      </w:pPr>
      <w:rPr>
        <w:rFonts w:ascii="Arial" w:hAnsi="Arial" w:hint="default"/>
      </w:rPr>
    </w:lvl>
    <w:lvl w:ilvl="3" w:tplc="F7621314" w:tentative="1">
      <w:start w:val="1"/>
      <w:numFmt w:val="bullet"/>
      <w:lvlText w:val="•"/>
      <w:lvlJc w:val="left"/>
      <w:pPr>
        <w:tabs>
          <w:tab w:val="num" w:pos="2880"/>
        </w:tabs>
        <w:ind w:left="2880" w:hanging="360"/>
      </w:pPr>
      <w:rPr>
        <w:rFonts w:ascii="Arial" w:hAnsi="Arial" w:hint="default"/>
      </w:rPr>
    </w:lvl>
    <w:lvl w:ilvl="4" w:tplc="6B5AF2D4" w:tentative="1">
      <w:start w:val="1"/>
      <w:numFmt w:val="bullet"/>
      <w:lvlText w:val="•"/>
      <w:lvlJc w:val="left"/>
      <w:pPr>
        <w:tabs>
          <w:tab w:val="num" w:pos="3600"/>
        </w:tabs>
        <w:ind w:left="3600" w:hanging="360"/>
      </w:pPr>
      <w:rPr>
        <w:rFonts w:ascii="Arial" w:hAnsi="Arial" w:hint="default"/>
      </w:rPr>
    </w:lvl>
    <w:lvl w:ilvl="5" w:tplc="3AD6A28A" w:tentative="1">
      <w:start w:val="1"/>
      <w:numFmt w:val="bullet"/>
      <w:lvlText w:val="•"/>
      <w:lvlJc w:val="left"/>
      <w:pPr>
        <w:tabs>
          <w:tab w:val="num" w:pos="4320"/>
        </w:tabs>
        <w:ind w:left="4320" w:hanging="360"/>
      </w:pPr>
      <w:rPr>
        <w:rFonts w:ascii="Arial" w:hAnsi="Arial" w:hint="default"/>
      </w:rPr>
    </w:lvl>
    <w:lvl w:ilvl="6" w:tplc="39865C10" w:tentative="1">
      <w:start w:val="1"/>
      <w:numFmt w:val="bullet"/>
      <w:lvlText w:val="•"/>
      <w:lvlJc w:val="left"/>
      <w:pPr>
        <w:tabs>
          <w:tab w:val="num" w:pos="5040"/>
        </w:tabs>
        <w:ind w:left="5040" w:hanging="360"/>
      </w:pPr>
      <w:rPr>
        <w:rFonts w:ascii="Arial" w:hAnsi="Arial" w:hint="default"/>
      </w:rPr>
    </w:lvl>
    <w:lvl w:ilvl="7" w:tplc="5314A66A" w:tentative="1">
      <w:start w:val="1"/>
      <w:numFmt w:val="bullet"/>
      <w:lvlText w:val="•"/>
      <w:lvlJc w:val="left"/>
      <w:pPr>
        <w:tabs>
          <w:tab w:val="num" w:pos="5760"/>
        </w:tabs>
        <w:ind w:left="5760" w:hanging="360"/>
      </w:pPr>
      <w:rPr>
        <w:rFonts w:ascii="Arial" w:hAnsi="Arial" w:hint="default"/>
      </w:rPr>
    </w:lvl>
    <w:lvl w:ilvl="8" w:tplc="C81EDE50" w:tentative="1">
      <w:start w:val="1"/>
      <w:numFmt w:val="bullet"/>
      <w:lvlText w:val="•"/>
      <w:lvlJc w:val="left"/>
      <w:pPr>
        <w:tabs>
          <w:tab w:val="num" w:pos="6480"/>
        </w:tabs>
        <w:ind w:left="6480" w:hanging="360"/>
      </w:pPr>
      <w:rPr>
        <w:rFonts w:ascii="Arial" w:hAnsi="Arial" w:hint="default"/>
      </w:rPr>
    </w:lvl>
  </w:abstractNum>
  <w:abstractNum w:abstractNumId="12">
    <w:nsid w:val="1C0637E8"/>
    <w:multiLevelType w:val="hybridMultilevel"/>
    <w:tmpl w:val="1464AB4C"/>
    <w:lvl w:ilvl="0" w:tplc="1CAA0FF4">
      <w:start w:val="1"/>
      <w:numFmt w:val="bullet"/>
      <w:lvlText w:val="•"/>
      <w:lvlJc w:val="left"/>
      <w:pPr>
        <w:tabs>
          <w:tab w:val="num" w:pos="720"/>
        </w:tabs>
        <w:ind w:left="720" w:hanging="360"/>
      </w:pPr>
      <w:rPr>
        <w:rFonts w:ascii="Arial" w:hAnsi="Arial" w:hint="default"/>
      </w:rPr>
    </w:lvl>
    <w:lvl w:ilvl="1" w:tplc="5148BB9E" w:tentative="1">
      <w:start w:val="1"/>
      <w:numFmt w:val="bullet"/>
      <w:lvlText w:val="•"/>
      <w:lvlJc w:val="left"/>
      <w:pPr>
        <w:tabs>
          <w:tab w:val="num" w:pos="1440"/>
        </w:tabs>
        <w:ind w:left="1440" w:hanging="360"/>
      </w:pPr>
      <w:rPr>
        <w:rFonts w:ascii="Arial" w:hAnsi="Arial" w:hint="default"/>
      </w:rPr>
    </w:lvl>
    <w:lvl w:ilvl="2" w:tplc="3FE82D72" w:tentative="1">
      <w:start w:val="1"/>
      <w:numFmt w:val="bullet"/>
      <w:lvlText w:val="•"/>
      <w:lvlJc w:val="left"/>
      <w:pPr>
        <w:tabs>
          <w:tab w:val="num" w:pos="2160"/>
        </w:tabs>
        <w:ind w:left="2160" w:hanging="360"/>
      </w:pPr>
      <w:rPr>
        <w:rFonts w:ascii="Arial" w:hAnsi="Arial" w:hint="default"/>
      </w:rPr>
    </w:lvl>
    <w:lvl w:ilvl="3" w:tplc="DC00A78E" w:tentative="1">
      <w:start w:val="1"/>
      <w:numFmt w:val="bullet"/>
      <w:lvlText w:val="•"/>
      <w:lvlJc w:val="left"/>
      <w:pPr>
        <w:tabs>
          <w:tab w:val="num" w:pos="2880"/>
        </w:tabs>
        <w:ind w:left="2880" w:hanging="360"/>
      </w:pPr>
      <w:rPr>
        <w:rFonts w:ascii="Arial" w:hAnsi="Arial" w:hint="default"/>
      </w:rPr>
    </w:lvl>
    <w:lvl w:ilvl="4" w:tplc="7C740FCE" w:tentative="1">
      <w:start w:val="1"/>
      <w:numFmt w:val="bullet"/>
      <w:lvlText w:val="•"/>
      <w:lvlJc w:val="left"/>
      <w:pPr>
        <w:tabs>
          <w:tab w:val="num" w:pos="3600"/>
        </w:tabs>
        <w:ind w:left="3600" w:hanging="360"/>
      </w:pPr>
      <w:rPr>
        <w:rFonts w:ascii="Arial" w:hAnsi="Arial" w:hint="default"/>
      </w:rPr>
    </w:lvl>
    <w:lvl w:ilvl="5" w:tplc="8D6A807C" w:tentative="1">
      <w:start w:val="1"/>
      <w:numFmt w:val="bullet"/>
      <w:lvlText w:val="•"/>
      <w:lvlJc w:val="left"/>
      <w:pPr>
        <w:tabs>
          <w:tab w:val="num" w:pos="4320"/>
        </w:tabs>
        <w:ind w:left="4320" w:hanging="360"/>
      </w:pPr>
      <w:rPr>
        <w:rFonts w:ascii="Arial" w:hAnsi="Arial" w:hint="default"/>
      </w:rPr>
    </w:lvl>
    <w:lvl w:ilvl="6" w:tplc="B5703C70" w:tentative="1">
      <w:start w:val="1"/>
      <w:numFmt w:val="bullet"/>
      <w:lvlText w:val="•"/>
      <w:lvlJc w:val="left"/>
      <w:pPr>
        <w:tabs>
          <w:tab w:val="num" w:pos="5040"/>
        </w:tabs>
        <w:ind w:left="5040" w:hanging="360"/>
      </w:pPr>
      <w:rPr>
        <w:rFonts w:ascii="Arial" w:hAnsi="Arial" w:hint="default"/>
      </w:rPr>
    </w:lvl>
    <w:lvl w:ilvl="7" w:tplc="22707FFA" w:tentative="1">
      <w:start w:val="1"/>
      <w:numFmt w:val="bullet"/>
      <w:lvlText w:val="•"/>
      <w:lvlJc w:val="left"/>
      <w:pPr>
        <w:tabs>
          <w:tab w:val="num" w:pos="5760"/>
        </w:tabs>
        <w:ind w:left="5760" w:hanging="360"/>
      </w:pPr>
      <w:rPr>
        <w:rFonts w:ascii="Arial" w:hAnsi="Arial" w:hint="default"/>
      </w:rPr>
    </w:lvl>
    <w:lvl w:ilvl="8" w:tplc="1FB02D80" w:tentative="1">
      <w:start w:val="1"/>
      <w:numFmt w:val="bullet"/>
      <w:lvlText w:val="•"/>
      <w:lvlJc w:val="left"/>
      <w:pPr>
        <w:tabs>
          <w:tab w:val="num" w:pos="6480"/>
        </w:tabs>
        <w:ind w:left="6480" w:hanging="360"/>
      </w:pPr>
      <w:rPr>
        <w:rFonts w:ascii="Arial" w:hAnsi="Arial" w:hint="default"/>
      </w:rPr>
    </w:lvl>
  </w:abstractNum>
  <w:abstractNum w:abstractNumId="13">
    <w:nsid w:val="1E5605AB"/>
    <w:multiLevelType w:val="hybridMultilevel"/>
    <w:tmpl w:val="22184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81476F"/>
    <w:multiLevelType w:val="hybridMultilevel"/>
    <w:tmpl w:val="785A7048"/>
    <w:lvl w:ilvl="0" w:tplc="F122248E">
      <w:start w:val="1"/>
      <w:numFmt w:val="bullet"/>
      <w:lvlText w:val="•"/>
      <w:lvlJc w:val="left"/>
      <w:pPr>
        <w:tabs>
          <w:tab w:val="num" w:pos="720"/>
        </w:tabs>
        <w:ind w:left="720" w:hanging="360"/>
      </w:pPr>
      <w:rPr>
        <w:rFonts w:ascii="Arial" w:hAnsi="Arial" w:hint="default"/>
      </w:rPr>
    </w:lvl>
    <w:lvl w:ilvl="1" w:tplc="BC20B8BC" w:tentative="1">
      <w:start w:val="1"/>
      <w:numFmt w:val="bullet"/>
      <w:lvlText w:val="•"/>
      <w:lvlJc w:val="left"/>
      <w:pPr>
        <w:tabs>
          <w:tab w:val="num" w:pos="1440"/>
        </w:tabs>
        <w:ind w:left="1440" w:hanging="360"/>
      </w:pPr>
      <w:rPr>
        <w:rFonts w:ascii="Arial" w:hAnsi="Arial" w:hint="default"/>
      </w:rPr>
    </w:lvl>
    <w:lvl w:ilvl="2" w:tplc="B510D190" w:tentative="1">
      <w:start w:val="1"/>
      <w:numFmt w:val="bullet"/>
      <w:lvlText w:val="•"/>
      <w:lvlJc w:val="left"/>
      <w:pPr>
        <w:tabs>
          <w:tab w:val="num" w:pos="2160"/>
        </w:tabs>
        <w:ind w:left="2160" w:hanging="360"/>
      </w:pPr>
      <w:rPr>
        <w:rFonts w:ascii="Arial" w:hAnsi="Arial" w:hint="default"/>
      </w:rPr>
    </w:lvl>
    <w:lvl w:ilvl="3" w:tplc="FB662A9E" w:tentative="1">
      <w:start w:val="1"/>
      <w:numFmt w:val="bullet"/>
      <w:lvlText w:val="•"/>
      <w:lvlJc w:val="left"/>
      <w:pPr>
        <w:tabs>
          <w:tab w:val="num" w:pos="2880"/>
        </w:tabs>
        <w:ind w:left="2880" w:hanging="360"/>
      </w:pPr>
      <w:rPr>
        <w:rFonts w:ascii="Arial" w:hAnsi="Arial" w:hint="default"/>
      </w:rPr>
    </w:lvl>
    <w:lvl w:ilvl="4" w:tplc="5B565DBC" w:tentative="1">
      <w:start w:val="1"/>
      <w:numFmt w:val="bullet"/>
      <w:lvlText w:val="•"/>
      <w:lvlJc w:val="left"/>
      <w:pPr>
        <w:tabs>
          <w:tab w:val="num" w:pos="3600"/>
        </w:tabs>
        <w:ind w:left="3600" w:hanging="360"/>
      </w:pPr>
      <w:rPr>
        <w:rFonts w:ascii="Arial" w:hAnsi="Arial" w:hint="default"/>
      </w:rPr>
    </w:lvl>
    <w:lvl w:ilvl="5" w:tplc="57BE8698" w:tentative="1">
      <w:start w:val="1"/>
      <w:numFmt w:val="bullet"/>
      <w:lvlText w:val="•"/>
      <w:lvlJc w:val="left"/>
      <w:pPr>
        <w:tabs>
          <w:tab w:val="num" w:pos="4320"/>
        </w:tabs>
        <w:ind w:left="4320" w:hanging="360"/>
      </w:pPr>
      <w:rPr>
        <w:rFonts w:ascii="Arial" w:hAnsi="Arial" w:hint="default"/>
      </w:rPr>
    </w:lvl>
    <w:lvl w:ilvl="6" w:tplc="0B74C6EA" w:tentative="1">
      <w:start w:val="1"/>
      <w:numFmt w:val="bullet"/>
      <w:lvlText w:val="•"/>
      <w:lvlJc w:val="left"/>
      <w:pPr>
        <w:tabs>
          <w:tab w:val="num" w:pos="5040"/>
        </w:tabs>
        <w:ind w:left="5040" w:hanging="360"/>
      </w:pPr>
      <w:rPr>
        <w:rFonts w:ascii="Arial" w:hAnsi="Arial" w:hint="default"/>
      </w:rPr>
    </w:lvl>
    <w:lvl w:ilvl="7" w:tplc="B512E9C2" w:tentative="1">
      <w:start w:val="1"/>
      <w:numFmt w:val="bullet"/>
      <w:lvlText w:val="•"/>
      <w:lvlJc w:val="left"/>
      <w:pPr>
        <w:tabs>
          <w:tab w:val="num" w:pos="5760"/>
        </w:tabs>
        <w:ind w:left="5760" w:hanging="360"/>
      </w:pPr>
      <w:rPr>
        <w:rFonts w:ascii="Arial" w:hAnsi="Arial" w:hint="default"/>
      </w:rPr>
    </w:lvl>
    <w:lvl w:ilvl="8" w:tplc="549EAE90" w:tentative="1">
      <w:start w:val="1"/>
      <w:numFmt w:val="bullet"/>
      <w:lvlText w:val="•"/>
      <w:lvlJc w:val="left"/>
      <w:pPr>
        <w:tabs>
          <w:tab w:val="num" w:pos="6480"/>
        </w:tabs>
        <w:ind w:left="6480" w:hanging="360"/>
      </w:pPr>
      <w:rPr>
        <w:rFonts w:ascii="Arial" w:hAnsi="Arial" w:hint="default"/>
      </w:rPr>
    </w:lvl>
  </w:abstractNum>
  <w:abstractNum w:abstractNumId="15">
    <w:nsid w:val="2808643E"/>
    <w:multiLevelType w:val="singleLevel"/>
    <w:tmpl w:val="63484CA4"/>
    <w:lvl w:ilvl="0">
      <w:start w:val="1"/>
      <w:numFmt w:val="decimal"/>
      <w:pStyle w:val="Listnumbers"/>
      <w:lvlText w:val="%1."/>
      <w:lvlJc w:val="left"/>
      <w:pPr>
        <w:tabs>
          <w:tab w:val="num" w:pos="717"/>
        </w:tabs>
        <w:ind w:left="360" w:hanging="3"/>
      </w:pPr>
      <w:rPr>
        <w:rFonts w:ascii="Times New Roman" w:hAnsi="Times New Roman" w:hint="default"/>
        <w:b w:val="0"/>
        <w:i w:val="0"/>
        <w:sz w:val="18"/>
        <w:u w:val="none"/>
      </w:rPr>
    </w:lvl>
  </w:abstractNum>
  <w:abstractNum w:abstractNumId="16">
    <w:nsid w:val="2C1A2CE6"/>
    <w:multiLevelType w:val="hybridMultilevel"/>
    <w:tmpl w:val="4F70DBFA"/>
    <w:lvl w:ilvl="0" w:tplc="9B0A3C3A">
      <w:start w:val="1"/>
      <w:numFmt w:val="bullet"/>
      <w:lvlText w:val="•"/>
      <w:lvlJc w:val="left"/>
      <w:pPr>
        <w:tabs>
          <w:tab w:val="num" w:pos="720"/>
        </w:tabs>
        <w:ind w:left="720" w:hanging="360"/>
      </w:pPr>
      <w:rPr>
        <w:rFonts w:ascii="Arial" w:hAnsi="Arial" w:hint="default"/>
      </w:rPr>
    </w:lvl>
    <w:lvl w:ilvl="1" w:tplc="093C86DE" w:tentative="1">
      <w:start w:val="1"/>
      <w:numFmt w:val="bullet"/>
      <w:lvlText w:val="•"/>
      <w:lvlJc w:val="left"/>
      <w:pPr>
        <w:tabs>
          <w:tab w:val="num" w:pos="1440"/>
        </w:tabs>
        <w:ind w:left="1440" w:hanging="360"/>
      </w:pPr>
      <w:rPr>
        <w:rFonts w:ascii="Arial" w:hAnsi="Arial" w:hint="default"/>
      </w:rPr>
    </w:lvl>
    <w:lvl w:ilvl="2" w:tplc="577C8B1C" w:tentative="1">
      <w:start w:val="1"/>
      <w:numFmt w:val="bullet"/>
      <w:lvlText w:val="•"/>
      <w:lvlJc w:val="left"/>
      <w:pPr>
        <w:tabs>
          <w:tab w:val="num" w:pos="2160"/>
        </w:tabs>
        <w:ind w:left="2160" w:hanging="360"/>
      </w:pPr>
      <w:rPr>
        <w:rFonts w:ascii="Arial" w:hAnsi="Arial" w:hint="default"/>
      </w:rPr>
    </w:lvl>
    <w:lvl w:ilvl="3" w:tplc="5A86501E" w:tentative="1">
      <w:start w:val="1"/>
      <w:numFmt w:val="bullet"/>
      <w:lvlText w:val="•"/>
      <w:lvlJc w:val="left"/>
      <w:pPr>
        <w:tabs>
          <w:tab w:val="num" w:pos="2880"/>
        </w:tabs>
        <w:ind w:left="2880" w:hanging="360"/>
      </w:pPr>
      <w:rPr>
        <w:rFonts w:ascii="Arial" w:hAnsi="Arial" w:hint="default"/>
      </w:rPr>
    </w:lvl>
    <w:lvl w:ilvl="4" w:tplc="23608D2C" w:tentative="1">
      <w:start w:val="1"/>
      <w:numFmt w:val="bullet"/>
      <w:lvlText w:val="•"/>
      <w:lvlJc w:val="left"/>
      <w:pPr>
        <w:tabs>
          <w:tab w:val="num" w:pos="3600"/>
        </w:tabs>
        <w:ind w:left="3600" w:hanging="360"/>
      </w:pPr>
      <w:rPr>
        <w:rFonts w:ascii="Arial" w:hAnsi="Arial" w:hint="default"/>
      </w:rPr>
    </w:lvl>
    <w:lvl w:ilvl="5" w:tplc="6DB6551E" w:tentative="1">
      <w:start w:val="1"/>
      <w:numFmt w:val="bullet"/>
      <w:lvlText w:val="•"/>
      <w:lvlJc w:val="left"/>
      <w:pPr>
        <w:tabs>
          <w:tab w:val="num" w:pos="4320"/>
        </w:tabs>
        <w:ind w:left="4320" w:hanging="360"/>
      </w:pPr>
      <w:rPr>
        <w:rFonts w:ascii="Arial" w:hAnsi="Arial" w:hint="default"/>
      </w:rPr>
    </w:lvl>
    <w:lvl w:ilvl="6" w:tplc="B2D64246" w:tentative="1">
      <w:start w:val="1"/>
      <w:numFmt w:val="bullet"/>
      <w:lvlText w:val="•"/>
      <w:lvlJc w:val="left"/>
      <w:pPr>
        <w:tabs>
          <w:tab w:val="num" w:pos="5040"/>
        </w:tabs>
        <w:ind w:left="5040" w:hanging="360"/>
      </w:pPr>
      <w:rPr>
        <w:rFonts w:ascii="Arial" w:hAnsi="Arial" w:hint="default"/>
      </w:rPr>
    </w:lvl>
    <w:lvl w:ilvl="7" w:tplc="E9589C7A" w:tentative="1">
      <w:start w:val="1"/>
      <w:numFmt w:val="bullet"/>
      <w:lvlText w:val="•"/>
      <w:lvlJc w:val="left"/>
      <w:pPr>
        <w:tabs>
          <w:tab w:val="num" w:pos="5760"/>
        </w:tabs>
        <w:ind w:left="5760" w:hanging="360"/>
      </w:pPr>
      <w:rPr>
        <w:rFonts w:ascii="Arial" w:hAnsi="Arial" w:hint="default"/>
      </w:rPr>
    </w:lvl>
    <w:lvl w:ilvl="8" w:tplc="9D3CA10C" w:tentative="1">
      <w:start w:val="1"/>
      <w:numFmt w:val="bullet"/>
      <w:lvlText w:val="•"/>
      <w:lvlJc w:val="left"/>
      <w:pPr>
        <w:tabs>
          <w:tab w:val="num" w:pos="6480"/>
        </w:tabs>
        <w:ind w:left="6480" w:hanging="360"/>
      </w:pPr>
      <w:rPr>
        <w:rFonts w:ascii="Arial" w:hAnsi="Arial" w:hint="default"/>
      </w:rPr>
    </w:lvl>
  </w:abstractNum>
  <w:abstractNum w:abstractNumId="17">
    <w:nsid w:val="312D3B07"/>
    <w:multiLevelType w:val="hybridMultilevel"/>
    <w:tmpl w:val="84CAB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3F73A7"/>
    <w:multiLevelType w:val="hybridMultilevel"/>
    <w:tmpl w:val="3266E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DC3284"/>
    <w:multiLevelType w:val="multilevel"/>
    <w:tmpl w:val="3CBA398E"/>
    <w:lvl w:ilvl="0">
      <w:start w:val="1"/>
      <w:numFmt w:val="decimal"/>
      <w:lvlText w:val="%1)"/>
      <w:lvlJc w:val="left"/>
      <w:rPr>
        <w:rFont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
    <w:nsid w:val="39356CB4"/>
    <w:multiLevelType w:val="hybridMultilevel"/>
    <w:tmpl w:val="01D23B46"/>
    <w:lvl w:ilvl="0" w:tplc="91DAF780">
      <w:start w:val="1"/>
      <w:numFmt w:val="bullet"/>
      <w:pStyle w:val="ListedBullets"/>
      <w:lvlText w:val=""/>
      <w:lvlJc w:val="left"/>
      <w:pPr>
        <w:tabs>
          <w:tab w:val="num" w:pos="360"/>
        </w:tabs>
        <w:ind w:left="360" w:hanging="360"/>
      </w:pPr>
      <w:rPr>
        <w:rFonts w:ascii="Symbol" w:hAnsi="Symbol" w:hint="default"/>
      </w:rPr>
    </w:lvl>
    <w:lvl w:ilvl="1" w:tplc="A300A8DC" w:tentative="1">
      <w:start w:val="1"/>
      <w:numFmt w:val="bullet"/>
      <w:lvlText w:val="o"/>
      <w:lvlJc w:val="left"/>
      <w:pPr>
        <w:tabs>
          <w:tab w:val="num" w:pos="1440"/>
        </w:tabs>
        <w:ind w:left="1440" w:hanging="360"/>
      </w:pPr>
      <w:rPr>
        <w:rFonts w:ascii="Courier New" w:hAnsi="Courier New" w:hint="default"/>
      </w:rPr>
    </w:lvl>
    <w:lvl w:ilvl="2" w:tplc="96304A24" w:tentative="1">
      <w:start w:val="1"/>
      <w:numFmt w:val="bullet"/>
      <w:lvlText w:val=""/>
      <w:lvlJc w:val="left"/>
      <w:pPr>
        <w:tabs>
          <w:tab w:val="num" w:pos="2160"/>
        </w:tabs>
        <w:ind w:left="2160" w:hanging="360"/>
      </w:pPr>
      <w:rPr>
        <w:rFonts w:ascii="Wingdings" w:hAnsi="Wingdings" w:hint="default"/>
      </w:rPr>
    </w:lvl>
    <w:lvl w:ilvl="3" w:tplc="B2C01A28" w:tentative="1">
      <w:start w:val="1"/>
      <w:numFmt w:val="bullet"/>
      <w:lvlText w:val=""/>
      <w:lvlJc w:val="left"/>
      <w:pPr>
        <w:tabs>
          <w:tab w:val="num" w:pos="2880"/>
        </w:tabs>
        <w:ind w:left="2880" w:hanging="360"/>
      </w:pPr>
      <w:rPr>
        <w:rFonts w:ascii="Symbol" w:hAnsi="Symbol" w:hint="default"/>
      </w:rPr>
    </w:lvl>
    <w:lvl w:ilvl="4" w:tplc="B7A23840" w:tentative="1">
      <w:start w:val="1"/>
      <w:numFmt w:val="bullet"/>
      <w:lvlText w:val="o"/>
      <w:lvlJc w:val="left"/>
      <w:pPr>
        <w:tabs>
          <w:tab w:val="num" w:pos="3600"/>
        </w:tabs>
        <w:ind w:left="3600" w:hanging="360"/>
      </w:pPr>
      <w:rPr>
        <w:rFonts w:ascii="Courier New" w:hAnsi="Courier New" w:hint="default"/>
      </w:rPr>
    </w:lvl>
    <w:lvl w:ilvl="5" w:tplc="4DAC4366" w:tentative="1">
      <w:start w:val="1"/>
      <w:numFmt w:val="bullet"/>
      <w:lvlText w:val=""/>
      <w:lvlJc w:val="left"/>
      <w:pPr>
        <w:tabs>
          <w:tab w:val="num" w:pos="4320"/>
        </w:tabs>
        <w:ind w:left="4320" w:hanging="360"/>
      </w:pPr>
      <w:rPr>
        <w:rFonts w:ascii="Wingdings" w:hAnsi="Wingdings" w:hint="default"/>
      </w:rPr>
    </w:lvl>
    <w:lvl w:ilvl="6" w:tplc="1954F010" w:tentative="1">
      <w:start w:val="1"/>
      <w:numFmt w:val="bullet"/>
      <w:lvlText w:val=""/>
      <w:lvlJc w:val="left"/>
      <w:pPr>
        <w:tabs>
          <w:tab w:val="num" w:pos="5040"/>
        </w:tabs>
        <w:ind w:left="5040" w:hanging="360"/>
      </w:pPr>
      <w:rPr>
        <w:rFonts w:ascii="Symbol" w:hAnsi="Symbol" w:hint="default"/>
      </w:rPr>
    </w:lvl>
    <w:lvl w:ilvl="7" w:tplc="5664B41E" w:tentative="1">
      <w:start w:val="1"/>
      <w:numFmt w:val="bullet"/>
      <w:lvlText w:val="o"/>
      <w:lvlJc w:val="left"/>
      <w:pPr>
        <w:tabs>
          <w:tab w:val="num" w:pos="5760"/>
        </w:tabs>
        <w:ind w:left="5760" w:hanging="360"/>
      </w:pPr>
      <w:rPr>
        <w:rFonts w:ascii="Courier New" w:hAnsi="Courier New" w:hint="default"/>
      </w:rPr>
    </w:lvl>
    <w:lvl w:ilvl="8" w:tplc="74EAB97C" w:tentative="1">
      <w:start w:val="1"/>
      <w:numFmt w:val="bullet"/>
      <w:lvlText w:val=""/>
      <w:lvlJc w:val="left"/>
      <w:pPr>
        <w:tabs>
          <w:tab w:val="num" w:pos="6480"/>
        </w:tabs>
        <w:ind w:left="6480" w:hanging="360"/>
      </w:pPr>
      <w:rPr>
        <w:rFonts w:ascii="Wingdings" w:hAnsi="Wingdings" w:hint="default"/>
      </w:rPr>
    </w:lvl>
  </w:abstractNum>
  <w:abstractNum w:abstractNumId="21">
    <w:nsid w:val="3B8236E4"/>
    <w:multiLevelType w:val="hybridMultilevel"/>
    <w:tmpl w:val="00B8F632"/>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nsid w:val="428414C7"/>
    <w:multiLevelType w:val="hybridMultilevel"/>
    <w:tmpl w:val="98E4D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7B535C"/>
    <w:multiLevelType w:val="hybridMultilevel"/>
    <w:tmpl w:val="7C72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357DCF"/>
    <w:multiLevelType w:val="hybridMultilevel"/>
    <w:tmpl w:val="98520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5C6952"/>
    <w:multiLevelType w:val="hybridMultilevel"/>
    <w:tmpl w:val="940407EA"/>
    <w:lvl w:ilvl="0" w:tplc="1A9EA2C8">
      <w:start w:val="1"/>
      <w:numFmt w:val="bullet"/>
      <w:lvlText w:val="•"/>
      <w:lvlJc w:val="left"/>
      <w:pPr>
        <w:tabs>
          <w:tab w:val="num" w:pos="720"/>
        </w:tabs>
        <w:ind w:left="720" w:hanging="360"/>
      </w:pPr>
      <w:rPr>
        <w:rFonts w:ascii="Arial" w:hAnsi="Arial" w:hint="default"/>
      </w:rPr>
    </w:lvl>
    <w:lvl w:ilvl="1" w:tplc="7EA635CA" w:tentative="1">
      <w:start w:val="1"/>
      <w:numFmt w:val="bullet"/>
      <w:lvlText w:val="•"/>
      <w:lvlJc w:val="left"/>
      <w:pPr>
        <w:tabs>
          <w:tab w:val="num" w:pos="1440"/>
        </w:tabs>
        <w:ind w:left="1440" w:hanging="360"/>
      </w:pPr>
      <w:rPr>
        <w:rFonts w:ascii="Arial" w:hAnsi="Arial" w:hint="default"/>
      </w:rPr>
    </w:lvl>
    <w:lvl w:ilvl="2" w:tplc="F2C65484" w:tentative="1">
      <w:start w:val="1"/>
      <w:numFmt w:val="bullet"/>
      <w:lvlText w:val="•"/>
      <w:lvlJc w:val="left"/>
      <w:pPr>
        <w:tabs>
          <w:tab w:val="num" w:pos="2160"/>
        </w:tabs>
        <w:ind w:left="2160" w:hanging="360"/>
      </w:pPr>
      <w:rPr>
        <w:rFonts w:ascii="Arial" w:hAnsi="Arial" w:hint="default"/>
      </w:rPr>
    </w:lvl>
    <w:lvl w:ilvl="3" w:tplc="B9C0A1C6" w:tentative="1">
      <w:start w:val="1"/>
      <w:numFmt w:val="bullet"/>
      <w:lvlText w:val="•"/>
      <w:lvlJc w:val="left"/>
      <w:pPr>
        <w:tabs>
          <w:tab w:val="num" w:pos="2880"/>
        </w:tabs>
        <w:ind w:left="2880" w:hanging="360"/>
      </w:pPr>
      <w:rPr>
        <w:rFonts w:ascii="Arial" w:hAnsi="Arial" w:hint="default"/>
      </w:rPr>
    </w:lvl>
    <w:lvl w:ilvl="4" w:tplc="BB3C8C8E" w:tentative="1">
      <w:start w:val="1"/>
      <w:numFmt w:val="bullet"/>
      <w:lvlText w:val="•"/>
      <w:lvlJc w:val="left"/>
      <w:pPr>
        <w:tabs>
          <w:tab w:val="num" w:pos="3600"/>
        </w:tabs>
        <w:ind w:left="3600" w:hanging="360"/>
      </w:pPr>
      <w:rPr>
        <w:rFonts w:ascii="Arial" w:hAnsi="Arial" w:hint="default"/>
      </w:rPr>
    </w:lvl>
    <w:lvl w:ilvl="5" w:tplc="CFC44C52" w:tentative="1">
      <w:start w:val="1"/>
      <w:numFmt w:val="bullet"/>
      <w:lvlText w:val="•"/>
      <w:lvlJc w:val="left"/>
      <w:pPr>
        <w:tabs>
          <w:tab w:val="num" w:pos="4320"/>
        </w:tabs>
        <w:ind w:left="4320" w:hanging="360"/>
      </w:pPr>
      <w:rPr>
        <w:rFonts w:ascii="Arial" w:hAnsi="Arial" w:hint="default"/>
      </w:rPr>
    </w:lvl>
    <w:lvl w:ilvl="6" w:tplc="77F0925A" w:tentative="1">
      <w:start w:val="1"/>
      <w:numFmt w:val="bullet"/>
      <w:lvlText w:val="•"/>
      <w:lvlJc w:val="left"/>
      <w:pPr>
        <w:tabs>
          <w:tab w:val="num" w:pos="5040"/>
        </w:tabs>
        <w:ind w:left="5040" w:hanging="360"/>
      </w:pPr>
      <w:rPr>
        <w:rFonts w:ascii="Arial" w:hAnsi="Arial" w:hint="default"/>
      </w:rPr>
    </w:lvl>
    <w:lvl w:ilvl="7" w:tplc="08BA38D0" w:tentative="1">
      <w:start w:val="1"/>
      <w:numFmt w:val="bullet"/>
      <w:lvlText w:val="•"/>
      <w:lvlJc w:val="left"/>
      <w:pPr>
        <w:tabs>
          <w:tab w:val="num" w:pos="5760"/>
        </w:tabs>
        <w:ind w:left="5760" w:hanging="360"/>
      </w:pPr>
      <w:rPr>
        <w:rFonts w:ascii="Arial" w:hAnsi="Arial" w:hint="default"/>
      </w:rPr>
    </w:lvl>
    <w:lvl w:ilvl="8" w:tplc="0CD223E8" w:tentative="1">
      <w:start w:val="1"/>
      <w:numFmt w:val="bullet"/>
      <w:lvlText w:val="•"/>
      <w:lvlJc w:val="left"/>
      <w:pPr>
        <w:tabs>
          <w:tab w:val="num" w:pos="6480"/>
        </w:tabs>
        <w:ind w:left="6480" w:hanging="360"/>
      </w:pPr>
      <w:rPr>
        <w:rFonts w:ascii="Arial" w:hAnsi="Arial" w:hint="default"/>
      </w:rPr>
    </w:lvl>
  </w:abstractNum>
  <w:abstractNum w:abstractNumId="26">
    <w:nsid w:val="5D4A46F6"/>
    <w:multiLevelType w:val="hybridMultilevel"/>
    <w:tmpl w:val="2B9BBE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E3269A4"/>
    <w:multiLevelType w:val="hybridMultilevel"/>
    <w:tmpl w:val="EBBACDD8"/>
    <w:lvl w:ilvl="0" w:tplc="6C3A6438">
      <w:start w:val="1"/>
      <w:numFmt w:val="upperLetter"/>
      <w:lvlText w:val="%1."/>
      <w:lvlJc w:val="left"/>
      <w:pPr>
        <w:tabs>
          <w:tab w:val="num" w:pos="720"/>
        </w:tabs>
        <w:ind w:left="720" w:hanging="360"/>
      </w:pPr>
    </w:lvl>
    <w:lvl w:ilvl="1" w:tplc="3A6A6F06" w:tentative="1">
      <w:start w:val="1"/>
      <w:numFmt w:val="upperLetter"/>
      <w:lvlText w:val="%2."/>
      <w:lvlJc w:val="left"/>
      <w:pPr>
        <w:tabs>
          <w:tab w:val="num" w:pos="1440"/>
        </w:tabs>
        <w:ind w:left="1440" w:hanging="360"/>
      </w:pPr>
    </w:lvl>
    <w:lvl w:ilvl="2" w:tplc="CED09B38" w:tentative="1">
      <w:start w:val="1"/>
      <w:numFmt w:val="upperLetter"/>
      <w:lvlText w:val="%3."/>
      <w:lvlJc w:val="left"/>
      <w:pPr>
        <w:tabs>
          <w:tab w:val="num" w:pos="2160"/>
        </w:tabs>
        <w:ind w:left="2160" w:hanging="360"/>
      </w:pPr>
    </w:lvl>
    <w:lvl w:ilvl="3" w:tplc="550AE04E" w:tentative="1">
      <w:start w:val="1"/>
      <w:numFmt w:val="upperLetter"/>
      <w:lvlText w:val="%4."/>
      <w:lvlJc w:val="left"/>
      <w:pPr>
        <w:tabs>
          <w:tab w:val="num" w:pos="2880"/>
        </w:tabs>
        <w:ind w:left="2880" w:hanging="360"/>
      </w:pPr>
    </w:lvl>
    <w:lvl w:ilvl="4" w:tplc="D08AF55C" w:tentative="1">
      <w:start w:val="1"/>
      <w:numFmt w:val="upperLetter"/>
      <w:lvlText w:val="%5."/>
      <w:lvlJc w:val="left"/>
      <w:pPr>
        <w:tabs>
          <w:tab w:val="num" w:pos="3600"/>
        </w:tabs>
        <w:ind w:left="3600" w:hanging="360"/>
      </w:pPr>
    </w:lvl>
    <w:lvl w:ilvl="5" w:tplc="636C8D3C" w:tentative="1">
      <w:start w:val="1"/>
      <w:numFmt w:val="upperLetter"/>
      <w:lvlText w:val="%6."/>
      <w:lvlJc w:val="left"/>
      <w:pPr>
        <w:tabs>
          <w:tab w:val="num" w:pos="4320"/>
        </w:tabs>
        <w:ind w:left="4320" w:hanging="360"/>
      </w:pPr>
    </w:lvl>
    <w:lvl w:ilvl="6" w:tplc="CDD62E5A" w:tentative="1">
      <w:start w:val="1"/>
      <w:numFmt w:val="upperLetter"/>
      <w:lvlText w:val="%7."/>
      <w:lvlJc w:val="left"/>
      <w:pPr>
        <w:tabs>
          <w:tab w:val="num" w:pos="5040"/>
        </w:tabs>
        <w:ind w:left="5040" w:hanging="360"/>
      </w:pPr>
    </w:lvl>
    <w:lvl w:ilvl="7" w:tplc="98B4B4E0" w:tentative="1">
      <w:start w:val="1"/>
      <w:numFmt w:val="upperLetter"/>
      <w:lvlText w:val="%8."/>
      <w:lvlJc w:val="left"/>
      <w:pPr>
        <w:tabs>
          <w:tab w:val="num" w:pos="5760"/>
        </w:tabs>
        <w:ind w:left="5760" w:hanging="360"/>
      </w:pPr>
    </w:lvl>
    <w:lvl w:ilvl="8" w:tplc="9A3C56D0" w:tentative="1">
      <w:start w:val="1"/>
      <w:numFmt w:val="upperLetter"/>
      <w:lvlText w:val="%9."/>
      <w:lvlJc w:val="left"/>
      <w:pPr>
        <w:tabs>
          <w:tab w:val="num" w:pos="6480"/>
        </w:tabs>
        <w:ind w:left="6480" w:hanging="360"/>
      </w:pPr>
    </w:lvl>
  </w:abstractNum>
  <w:abstractNum w:abstractNumId="28">
    <w:nsid w:val="6440319A"/>
    <w:multiLevelType w:val="hybridMultilevel"/>
    <w:tmpl w:val="3808E8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941135"/>
    <w:multiLevelType w:val="hybridMultilevel"/>
    <w:tmpl w:val="BD5E74D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Wingdings"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Wingdings"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Wingdings"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0">
    <w:nsid w:val="6BD87A44"/>
    <w:multiLevelType w:val="hybridMultilevel"/>
    <w:tmpl w:val="8EAA9220"/>
    <w:lvl w:ilvl="0" w:tplc="776248F6">
      <w:start w:val="1"/>
      <w:numFmt w:val="bullet"/>
      <w:lvlText w:val="•"/>
      <w:lvlJc w:val="left"/>
      <w:pPr>
        <w:tabs>
          <w:tab w:val="num" w:pos="720"/>
        </w:tabs>
        <w:ind w:left="720" w:hanging="360"/>
      </w:pPr>
      <w:rPr>
        <w:rFonts w:ascii="Arial" w:hAnsi="Arial" w:hint="default"/>
      </w:rPr>
    </w:lvl>
    <w:lvl w:ilvl="1" w:tplc="6AC8E9E0" w:tentative="1">
      <w:start w:val="1"/>
      <w:numFmt w:val="bullet"/>
      <w:lvlText w:val="•"/>
      <w:lvlJc w:val="left"/>
      <w:pPr>
        <w:tabs>
          <w:tab w:val="num" w:pos="1440"/>
        </w:tabs>
        <w:ind w:left="1440" w:hanging="360"/>
      </w:pPr>
      <w:rPr>
        <w:rFonts w:ascii="Arial" w:hAnsi="Arial" w:hint="default"/>
      </w:rPr>
    </w:lvl>
    <w:lvl w:ilvl="2" w:tplc="E552088C" w:tentative="1">
      <w:start w:val="1"/>
      <w:numFmt w:val="bullet"/>
      <w:lvlText w:val="•"/>
      <w:lvlJc w:val="left"/>
      <w:pPr>
        <w:tabs>
          <w:tab w:val="num" w:pos="2160"/>
        </w:tabs>
        <w:ind w:left="2160" w:hanging="360"/>
      </w:pPr>
      <w:rPr>
        <w:rFonts w:ascii="Arial" w:hAnsi="Arial" w:hint="default"/>
      </w:rPr>
    </w:lvl>
    <w:lvl w:ilvl="3" w:tplc="44C46C9C" w:tentative="1">
      <w:start w:val="1"/>
      <w:numFmt w:val="bullet"/>
      <w:lvlText w:val="•"/>
      <w:lvlJc w:val="left"/>
      <w:pPr>
        <w:tabs>
          <w:tab w:val="num" w:pos="2880"/>
        </w:tabs>
        <w:ind w:left="2880" w:hanging="360"/>
      </w:pPr>
      <w:rPr>
        <w:rFonts w:ascii="Arial" w:hAnsi="Arial" w:hint="default"/>
      </w:rPr>
    </w:lvl>
    <w:lvl w:ilvl="4" w:tplc="2BFCBBCA" w:tentative="1">
      <w:start w:val="1"/>
      <w:numFmt w:val="bullet"/>
      <w:lvlText w:val="•"/>
      <w:lvlJc w:val="left"/>
      <w:pPr>
        <w:tabs>
          <w:tab w:val="num" w:pos="3600"/>
        </w:tabs>
        <w:ind w:left="3600" w:hanging="360"/>
      </w:pPr>
      <w:rPr>
        <w:rFonts w:ascii="Arial" w:hAnsi="Arial" w:hint="default"/>
      </w:rPr>
    </w:lvl>
    <w:lvl w:ilvl="5" w:tplc="D85243D8" w:tentative="1">
      <w:start w:val="1"/>
      <w:numFmt w:val="bullet"/>
      <w:lvlText w:val="•"/>
      <w:lvlJc w:val="left"/>
      <w:pPr>
        <w:tabs>
          <w:tab w:val="num" w:pos="4320"/>
        </w:tabs>
        <w:ind w:left="4320" w:hanging="360"/>
      </w:pPr>
      <w:rPr>
        <w:rFonts w:ascii="Arial" w:hAnsi="Arial" w:hint="default"/>
      </w:rPr>
    </w:lvl>
    <w:lvl w:ilvl="6" w:tplc="1C5E9FB2" w:tentative="1">
      <w:start w:val="1"/>
      <w:numFmt w:val="bullet"/>
      <w:lvlText w:val="•"/>
      <w:lvlJc w:val="left"/>
      <w:pPr>
        <w:tabs>
          <w:tab w:val="num" w:pos="5040"/>
        </w:tabs>
        <w:ind w:left="5040" w:hanging="360"/>
      </w:pPr>
      <w:rPr>
        <w:rFonts w:ascii="Arial" w:hAnsi="Arial" w:hint="default"/>
      </w:rPr>
    </w:lvl>
    <w:lvl w:ilvl="7" w:tplc="FEA6DDE4" w:tentative="1">
      <w:start w:val="1"/>
      <w:numFmt w:val="bullet"/>
      <w:lvlText w:val="•"/>
      <w:lvlJc w:val="left"/>
      <w:pPr>
        <w:tabs>
          <w:tab w:val="num" w:pos="5760"/>
        </w:tabs>
        <w:ind w:left="5760" w:hanging="360"/>
      </w:pPr>
      <w:rPr>
        <w:rFonts w:ascii="Arial" w:hAnsi="Arial" w:hint="default"/>
      </w:rPr>
    </w:lvl>
    <w:lvl w:ilvl="8" w:tplc="341EAADC" w:tentative="1">
      <w:start w:val="1"/>
      <w:numFmt w:val="bullet"/>
      <w:lvlText w:val="•"/>
      <w:lvlJc w:val="left"/>
      <w:pPr>
        <w:tabs>
          <w:tab w:val="num" w:pos="6480"/>
        </w:tabs>
        <w:ind w:left="6480" w:hanging="360"/>
      </w:pPr>
      <w:rPr>
        <w:rFonts w:ascii="Arial" w:hAnsi="Arial" w:hint="default"/>
      </w:rPr>
    </w:lvl>
  </w:abstractNum>
  <w:abstractNum w:abstractNumId="31">
    <w:nsid w:val="7C534558"/>
    <w:multiLevelType w:val="singleLevel"/>
    <w:tmpl w:val="3DDA3C10"/>
    <w:lvl w:ilvl="0">
      <w:start w:val="1"/>
      <w:numFmt w:val="decimal"/>
      <w:pStyle w:val="References"/>
      <w:lvlText w:val="[%1]"/>
      <w:lvlJc w:val="left"/>
      <w:pPr>
        <w:tabs>
          <w:tab w:val="num" w:pos="720"/>
        </w:tabs>
        <w:ind w:left="672" w:hanging="312"/>
      </w:pPr>
      <w:rPr>
        <w:rFonts w:hint="default"/>
        <w:sz w:val="20"/>
        <w:szCs w:val="20"/>
      </w:rPr>
    </w:lvl>
  </w:abstractNum>
  <w:num w:numId="1">
    <w:abstractNumId w:val="1"/>
  </w:num>
  <w:num w:numId="2">
    <w:abstractNumId w:val="2"/>
    <w:lvlOverride w:ilvl="0">
      <w:lvl w:ilvl="0">
        <w:start w:val="1"/>
        <w:numFmt w:val="bullet"/>
        <w:pStyle w:val="Listdash"/>
        <w:lvlText w:val=""/>
        <w:lvlJc w:val="left"/>
        <w:pPr>
          <w:tabs>
            <w:tab w:val="num" w:pos="717"/>
          </w:tabs>
          <w:ind w:left="357" w:firstLine="0"/>
        </w:pPr>
        <w:rPr>
          <w:rFonts w:ascii="Symbol" w:hAnsi="Symbol" w:hint="default"/>
        </w:rPr>
      </w:lvl>
    </w:lvlOverride>
  </w:num>
  <w:num w:numId="3">
    <w:abstractNumId w:val="0"/>
  </w:num>
  <w:num w:numId="4">
    <w:abstractNumId w:val="20"/>
  </w:num>
  <w:num w:numId="5">
    <w:abstractNumId w:val="31"/>
  </w:num>
  <w:num w:numId="6">
    <w:abstractNumId w:val="15"/>
    <w:lvlOverride w:ilvl="0">
      <w:startOverride w:val="1"/>
    </w:lvlOverride>
  </w:num>
  <w:num w:numId="7">
    <w:abstractNumId w:val="5"/>
    <w:lvlOverride w:ilvl="0">
      <w:startOverride w:val="1"/>
    </w:lvlOverride>
  </w:num>
  <w:num w:numId="8">
    <w:abstractNumId w:val="4"/>
  </w:num>
  <w:num w:numId="9">
    <w:abstractNumId w:val="10"/>
  </w:num>
  <w:num w:numId="10">
    <w:abstractNumId w:val="21"/>
  </w:num>
  <w:num w:numId="11">
    <w:abstractNumId w:val="9"/>
  </w:num>
  <w:num w:numId="12">
    <w:abstractNumId w:val="19"/>
  </w:num>
  <w:num w:numId="13">
    <w:abstractNumId w:val="3"/>
  </w:num>
  <w:num w:numId="14">
    <w:abstractNumId w:val="29"/>
  </w:num>
  <w:num w:numId="15">
    <w:abstractNumId w:val="13"/>
  </w:num>
  <w:num w:numId="16">
    <w:abstractNumId w:val="22"/>
  </w:num>
  <w:num w:numId="17">
    <w:abstractNumId w:val="14"/>
  </w:num>
  <w:num w:numId="18">
    <w:abstractNumId w:val="18"/>
  </w:num>
  <w:num w:numId="19">
    <w:abstractNumId w:val="8"/>
  </w:num>
  <w:num w:numId="20">
    <w:abstractNumId w:val="24"/>
  </w:num>
  <w:num w:numId="21">
    <w:abstractNumId w:val="11"/>
  </w:num>
  <w:num w:numId="22">
    <w:abstractNumId w:val="30"/>
  </w:num>
  <w:num w:numId="23">
    <w:abstractNumId w:val="12"/>
  </w:num>
  <w:num w:numId="24">
    <w:abstractNumId w:val="6"/>
  </w:num>
  <w:num w:numId="25">
    <w:abstractNumId w:val="28"/>
  </w:num>
  <w:num w:numId="26">
    <w:abstractNumId w:val="17"/>
  </w:num>
  <w:num w:numId="27">
    <w:abstractNumId w:val="26"/>
  </w:num>
  <w:num w:numId="28">
    <w:abstractNumId w:val="23"/>
  </w:num>
  <w:num w:numId="29">
    <w:abstractNumId w:val="7"/>
  </w:num>
  <w:num w:numId="30">
    <w:abstractNumId w:val="27"/>
  </w:num>
  <w:num w:numId="31">
    <w:abstractNumId w:val="25"/>
  </w:num>
  <w:num w:numId="3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mirrorMargins/>
  <w:proofState w:spelling="clean" w:grammar="clean"/>
  <w:attachedTemplate r:id="rId1"/>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227"/>
  <w:autoHyphenation/>
  <w:consecutiveHyphenLimit w:val="3"/>
  <w:hyphenationZone w:val="48"/>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C41"/>
    <w:rsid w:val="00002C06"/>
    <w:rsid w:val="00010E87"/>
    <w:rsid w:val="0002203B"/>
    <w:rsid w:val="00024F44"/>
    <w:rsid w:val="000414F3"/>
    <w:rsid w:val="00043D43"/>
    <w:rsid w:val="000711FF"/>
    <w:rsid w:val="0007592B"/>
    <w:rsid w:val="00080376"/>
    <w:rsid w:val="000813D6"/>
    <w:rsid w:val="00081F69"/>
    <w:rsid w:val="000A3089"/>
    <w:rsid w:val="000C47F2"/>
    <w:rsid w:val="000F3D3C"/>
    <w:rsid w:val="000F5B49"/>
    <w:rsid w:val="0010064E"/>
    <w:rsid w:val="00123841"/>
    <w:rsid w:val="001258C2"/>
    <w:rsid w:val="001404BD"/>
    <w:rsid w:val="001435BD"/>
    <w:rsid w:val="00154EF8"/>
    <w:rsid w:val="00163E77"/>
    <w:rsid w:val="00167058"/>
    <w:rsid w:val="00167323"/>
    <w:rsid w:val="00182411"/>
    <w:rsid w:val="00184BBE"/>
    <w:rsid w:val="001935E0"/>
    <w:rsid w:val="001A793D"/>
    <w:rsid w:val="001B3E07"/>
    <w:rsid w:val="001B59F5"/>
    <w:rsid w:val="001E1411"/>
    <w:rsid w:val="001F5006"/>
    <w:rsid w:val="002159A6"/>
    <w:rsid w:val="0023158E"/>
    <w:rsid w:val="00236B6D"/>
    <w:rsid w:val="00253C5E"/>
    <w:rsid w:val="00267B36"/>
    <w:rsid w:val="00272D2B"/>
    <w:rsid w:val="00276A35"/>
    <w:rsid w:val="00280319"/>
    <w:rsid w:val="00281025"/>
    <w:rsid w:val="002831F3"/>
    <w:rsid w:val="00291927"/>
    <w:rsid w:val="002B709C"/>
    <w:rsid w:val="002B7CE0"/>
    <w:rsid w:val="002C70AA"/>
    <w:rsid w:val="002E70B8"/>
    <w:rsid w:val="0030538E"/>
    <w:rsid w:val="0031068B"/>
    <w:rsid w:val="003107BD"/>
    <w:rsid w:val="00313603"/>
    <w:rsid w:val="00314550"/>
    <w:rsid w:val="00314C6C"/>
    <w:rsid w:val="00317993"/>
    <w:rsid w:val="00321BAB"/>
    <w:rsid w:val="0033372A"/>
    <w:rsid w:val="0033484E"/>
    <w:rsid w:val="0035162A"/>
    <w:rsid w:val="00360F30"/>
    <w:rsid w:val="003729A1"/>
    <w:rsid w:val="00376F26"/>
    <w:rsid w:val="00380DF2"/>
    <w:rsid w:val="0038757F"/>
    <w:rsid w:val="00387BB4"/>
    <w:rsid w:val="00392202"/>
    <w:rsid w:val="003A6C4B"/>
    <w:rsid w:val="003B0020"/>
    <w:rsid w:val="003B4A85"/>
    <w:rsid w:val="003C4391"/>
    <w:rsid w:val="003C488B"/>
    <w:rsid w:val="003C501F"/>
    <w:rsid w:val="003D56C2"/>
    <w:rsid w:val="003E5FFF"/>
    <w:rsid w:val="00410A58"/>
    <w:rsid w:val="004167AA"/>
    <w:rsid w:val="004438BC"/>
    <w:rsid w:val="00451D69"/>
    <w:rsid w:val="00453BA0"/>
    <w:rsid w:val="00454C97"/>
    <w:rsid w:val="00462B4C"/>
    <w:rsid w:val="004778D8"/>
    <w:rsid w:val="004B3096"/>
    <w:rsid w:val="004D3D6C"/>
    <w:rsid w:val="004D74ED"/>
    <w:rsid w:val="004E06AC"/>
    <w:rsid w:val="004E2B03"/>
    <w:rsid w:val="00500B52"/>
    <w:rsid w:val="00505FBB"/>
    <w:rsid w:val="005069D3"/>
    <w:rsid w:val="005123BC"/>
    <w:rsid w:val="00517EB7"/>
    <w:rsid w:val="00534ABE"/>
    <w:rsid w:val="005424AA"/>
    <w:rsid w:val="00557C0A"/>
    <w:rsid w:val="00571777"/>
    <w:rsid w:val="00593828"/>
    <w:rsid w:val="005C7E18"/>
    <w:rsid w:val="005D3CBE"/>
    <w:rsid w:val="005E6D6B"/>
    <w:rsid w:val="005F2813"/>
    <w:rsid w:val="005F41EB"/>
    <w:rsid w:val="005F5150"/>
    <w:rsid w:val="0060427E"/>
    <w:rsid w:val="00611131"/>
    <w:rsid w:val="00613C89"/>
    <w:rsid w:val="00613D81"/>
    <w:rsid w:val="00645B06"/>
    <w:rsid w:val="00651190"/>
    <w:rsid w:val="00676312"/>
    <w:rsid w:val="006861A4"/>
    <w:rsid w:val="00692858"/>
    <w:rsid w:val="006948C7"/>
    <w:rsid w:val="00697D48"/>
    <w:rsid w:val="006A28B9"/>
    <w:rsid w:val="006C3C08"/>
    <w:rsid w:val="006F3B9F"/>
    <w:rsid w:val="00700938"/>
    <w:rsid w:val="0071266A"/>
    <w:rsid w:val="007234A4"/>
    <w:rsid w:val="007255A6"/>
    <w:rsid w:val="0074392D"/>
    <w:rsid w:val="00746959"/>
    <w:rsid w:val="0076771F"/>
    <w:rsid w:val="007837EB"/>
    <w:rsid w:val="00786377"/>
    <w:rsid w:val="007C26E5"/>
    <w:rsid w:val="007C31DF"/>
    <w:rsid w:val="007D6621"/>
    <w:rsid w:val="008023BF"/>
    <w:rsid w:val="008028BE"/>
    <w:rsid w:val="00804F0B"/>
    <w:rsid w:val="008277F3"/>
    <w:rsid w:val="00834AC9"/>
    <w:rsid w:val="00835A66"/>
    <w:rsid w:val="00841FA6"/>
    <w:rsid w:val="008448F1"/>
    <w:rsid w:val="00847B5D"/>
    <w:rsid w:val="00857E57"/>
    <w:rsid w:val="00861B20"/>
    <w:rsid w:val="008920E2"/>
    <w:rsid w:val="008A3A14"/>
    <w:rsid w:val="008C5E8B"/>
    <w:rsid w:val="008C7E18"/>
    <w:rsid w:val="008E2E5D"/>
    <w:rsid w:val="00950F33"/>
    <w:rsid w:val="009564D5"/>
    <w:rsid w:val="00966DE9"/>
    <w:rsid w:val="00973DDB"/>
    <w:rsid w:val="00981DE2"/>
    <w:rsid w:val="00984BE9"/>
    <w:rsid w:val="0099799C"/>
    <w:rsid w:val="009A0351"/>
    <w:rsid w:val="009A2E7E"/>
    <w:rsid w:val="009C2356"/>
    <w:rsid w:val="009E772F"/>
    <w:rsid w:val="009F0280"/>
    <w:rsid w:val="009F34EA"/>
    <w:rsid w:val="00A054EB"/>
    <w:rsid w:val="00A14C0F"/>
    <w:rsid w:val="00A20A07"/>
    <w:rsid w:val="00A33171"/>
    <w:rsid w:val="00A360B0"/>
    <w:rsid w:val="00A41FBE"/>
    <w:rsid w:val="00A52E0E"/>
    <w:rsid w:val="00A758F7"/>
    <w:rsid w:val="00AA0F4F"/>
    <w:rsid w:val="00AB4A9D"/>
    <w:rsid w:val="00AC3AF4"/>
    <w:rsid w:val="00AD3E32"/>
    <w:rsid w:val="00B028CB"/>
    <w:rsid w:val="00B04329"/>
    <w:rsid w:val="00B06852"/>
    <w:rsid w:val="00B1650D"/>
    <w:rsid w:val="00B20842"/>
    <w:rsid w:val="00B20C41"/>
    <w:rsid w:val="00B374B6"/>
    <w:rsid w:val="00B459B1"/>
    <w:rsid w:val="00B57C1E"/>
    <w:rsid w:val="00B63C66"/>
    <w:rsid w:val="00B87300"/>
    <w:rsid w:val="00B92B61"/>
    <w:rsid w:val="00B95BDE"/>
    <w:rsid w:val="00B96F20"/>
    <w:rsid w:val="00BA1462"/>
    <w:rsid w:val="00BA3877"/>
    <w:rsid w:val="00BA402A"/>
    <w:rsid w:val="00BA4BEA"/>
    <w:rsid w:val="00BB1D5A"/>
    <w:rsid w:val="00BC5733"/>
    <w:rsid w:val="00BE5AFE"/>
    <w:rsid w:val="00BF2BEB"/>
    <w:rsid w:val="00BF425C"/>
    <w:rsid w:val="00BF5945"/>
    <w:rsid w:val="00C177D6"/>
    <w:rsid w:val="00C22486"/>
    <w:rsid w:val="00C238BB"/>
    <w:rsid w:val="00C3523A"/>
    <w:rsid w:val="00C37C3A"/>
    <w:rsid w:val="00C40344"/>
    <w:rsid w:val="00C52A80"/>
    <w:rsid w:val="00C52F1F"/>
    <w:rsid w:val="00C60A5F"/>
    <w:rsid w:val="00C61E40"/>
    <w:rsid w:val="00C753A5"/>
    <w:rsid w:val="00C75D19"/>
    <w:rsid w:val="00C86FB5"/>
    <w:rsid w:val="00CB0B1F"/>
    <w:rsid w:val="00CB31BB"/>
    <w:rsid w:val="00CB558C"/>
    <w:rsid w:val="00CE369E"/>
    <w:rsid w:val="00D00DD3"/>
    <w:rsid w:val="00D2320E"/>
    <w:rsid w:val="00D4722A"/>
    <w:rsid w:val="00D576DB"/>
    <w:rsid w:val="00D77EEF"/>
    <w:rsid w:val="00D858CD"/>
    <w:rsid w:val="00D97CD0"/>
    <w:rsid w:val="00DA183F"/>
    <w:rsid w:val="00DA1FD0"/>
    <w:rsid w:val="00DC4C28"/>
    <w:rsid w:val="00DD0C09"/>
    <w:rsid w:val="00DD77E2"/>
    <w:rsid w:val="00DE0514"/>
    <w:rsid w:val="00DE5825"/>
    <w:rsid w:val="00E3060C"/>
    <w:rsid w:val="00E416DD"/>
    <w:rsid w:val="00E43AEB"/>
    <w:rsid w:val="00E50FE2"/>
    <w:rsid w:val="00E52BE6"/>
    <w:rsid w:val="00E55516"/>
    <w:rsid w:val="00E55918"/>
    <w:rsid w:val="00E56286"/>
    <w:rsid w:val="00E5757B"/>
    <w:rsid w:val="00E83DBF"/>
    <w:rsid w:val="00E940C8"/>
    <w:rsid w:val="00EB3247"/>
    <w:rsid w:val="00EC759A"/>
    <w:rsid w:val="00ED36D1"/>
    <w:rsid w:val="00ED60E2"/>
    <w:rsid w:val="00EE167D"/>
    <w:rsid w:val="00EF4E25"/>
    <w:rsid w:val="00EF589A"/>
    <w:rsid w:val="00EF65D6"/>
    <w:rsid w:val="00F0476A"/>
    <w:rsid w:val="00F17B1B"/>
    <w:rsid w:val="00F203F8"/>
    <w:rsid w:val="00F210BE"/>
    <w:rsid w:val="00F43D31"/>
    <w:rsid w:val="00F470B2"/>
    <w:rsid w:val="00F71041"/>
    <w:rsid w:val="00F73F26"/>
    <w:rsid w:val="00F757E4"/>
    <w:rsid w:val="00F77DFE"/>
    <w:rsid w:val="00F97DE1"/>
    <w:rsid w:val="00FA400C"/>
    <w:rsid w:val="00FA64F1"/>
    <w:rsid w:val="00FB0F1A"/>
    <w:rsid w:val="00FB2541"/>
    <w:rsid w:val="00FB3F0C"/>
    <w:rsid w:val="00FC774C"/>
    <w:rsid w:val="00FD1C35"/>
    <w:rsid w:val="00FD7163"/>
    <w:rsid w:val="00FE705C"/>
    <w:rsid w:val="00FF149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945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text"/>
    <w:qFormat/>
    <w:rsid w:val="009024C8"/>
    <w:pPr>
      <w:tabs>
        <w:tab w:val="left" w:pos="1134"/>
      </w:tabs>
      <w:suppressAutoHyphens/>
      <w:jc w:val="both"/>
    </w:pPr>
    <w:rPr>
      <w:sz w:val="18"/>
      <w:lang w:val="en-GB"/>
    </w:rPr>
  </w:style>
  <w:style w:type="paragraph" w:styleId="Heading1">
    <w:name w:val="heading 1"/>
    <w:basedOn w:val="Normal"/>
    <w:next w:val="Normal"/>
    <w:link w:val="Heading1Char"/>
    <w:autoRedefine/>
    <w:qFormat/>
    <w:rsid w:val="009024C8"/>
    <w:pPr>
      <w:keepNext/>
      <w:keepLines/>
      <w:widowControl w:val="0"/>
      <w:numPr>
        <w:numId w:val="1"/>
      </w:numPr>
      <w:tabs>
        <w:tab w:val="left" w:pos="284"/>
      </w:tabs>
      <w:spacing w:after="180"/>
      <w:jc w:val="center"/>
      <w:outlineLvl w:val="0"/>
    </w:pPr>
    <w:rPr>
      <w:b/>
      <w:caps/>
    </w:rPr>
  </w:style>
  <w:style w:type="paragraph" w:styleId="Heading2">
    <w:name w:val="heading 2"/>
    <w:next w:val="Normal"/>
    <w:link w:val="Heading2Char"/>
    <w:autoRedefine/>
    <w:qFormat/>
    <w:rsid w:val="009024C8"/>
    <w:pPr>
      <w:keepNext/>
      <w:keepLines/>
      <w:widowControl w:val="0"/>
      <w:numPr>
        <w:ilvl w:val="1"/>
        <w:numId w:val="1"/>
      </w:numPr>
      <w:tabs>
        <w:tab w:val="left" w:pos="454"/>
      </w:tabs>
      <w:suppressAutoHyphens/>
      <w:spacing w:after="180"/>
      <w:jc w:val="both"/>
      <w:outlineLvl w:val="1"/>
    </w:pPr>
    <w:rPr>
      <w:b/>
      <w:sz w:val="18"/>
      <w:lang w:val="en-GB"/>
    </w:rPr>
  </w:style>
  <w:style w:type="paragraph" w:styleId="Heading3">
    <w:name w:val="heading 3"/>
    <w:next w:val="Normal"/>
    <w:autoRedefine/>
    <w:qFormat/>
    <w:rsid w:val="009024C8"/>
    <w:pPr>
      <w:keepNext/>
      <w:keepLines/>
      <w:widowControl w:val="0"/>
      <w:numPr>
        <w:ilvl w:val="2"/>
        <w:numId w:val="1"/>
      </w:numPr>
      <w:tabs>
        <w:tab w:val="left" w:pos="624"/>
      </w:tabs>
      <w:suppressAutoHyphens/>
      <w:jc w:val="both"/>
      <w:outlineLvl w:val="2"/>
    </w:pPr>
    <w:rPr>
      <w:sz w:val="18"/>
      <w:lang w:val="en-GB"/>
    </w:rPr>
  </w:style>
  <w:style w:type="paragraph" w:styleId="Heading4">
    <w:name w:val="heading 4"/>
    <w:basedOn w:val="Normal"/>
    <w:next w:val="Normal"/>
    <w:autoRedefine/>
    <w:qFormat/>
    <w:rsid w:val="009024C8"/>
    <w:pPr>
      <w:keepNext/>
      <w:numPr>
        <w:ilvl w:val="3"/>
        <w:numId w:val="1"/>
      </w:numPr>
      <w:spacing w:before="260"/>
      <w:outlineLvl w:val="3"/>
    </w:pPr>
  </w:style>
  <w:style w:type="paragraph" w:styleId="Heading5">
    <w:name w:val="heading 5"/>
    <w:basedOn w:val="Normal"/>
    <w:next w:val="Normal"/>
    <w:qFormat/>
    <w:rsid w:val="009024C8"/>
    <w:pPr>
      <w:numPr>
        <w:ilvl w:val="4"/>
        <w:numId w:val="1"/>
      </w:numPr>
      <w:spacing w:before="240" w:after="60"/>
      <w:outlineLvl w:val="4"/>
    </w:pPr>
    <w:rPr>
      <w:rFonts w:ascii="Arial" w:hAnsi="Arial"/>
      <w:sz w:val="22"/>
    </w:rPr>
  </w:style>
  <w:style w:type="paragraph" w:styleId="Heading6">
    <w:name w:val="heading 6"/>
    <w:basedOn w:val="Normal"/>
    <w:next w:val="Normal"/>
    <w:qFormat/>
    <w:rsid w:val="009024C8"/>
    <w:pPr>
      <w:numPr>
        <w:ilvl w:val="5"/>
        <w:numId w:val="1"/>
      </w:numPr>
      <w:spacing w:before="240" w:after="60"/>
      <w:outlineLvl w:val="5"/>
    </w:pPr>
    <w:rPr>
      <w:rFonts w:ascii="Arial" w:hAnsi="Arial"/>
      <w:i/>
      <w:sz w:val="22"/>
    </w:rPr>
  </w:style>
  <w:style w:type="paragraph" w:styleId="Heading7">
    <w:name w:val="heading 7"/>
    <w:basedOn w:val="Normal"/>
    <w:next w:val="Normal"/>
    <w:qFormat/>
    <w:rsid w:val="009024C8"/>
    <w:pPr>
      <w:numPr>
        <w:ilvl w:val="6"/>
        <w:numId w:val="1"/>
      </w:numPr>
      <w:spacing w:before="240" w:after="60"/>
      <w:outlineLvl w:val="6"/>
    </w:pPr>
    <w:rPr>
      <w:rFonts w:ascii="Arial" w:hAnsi="Arial"/>
      <w:sz w:val="20"/>
    </w:rPr>
  </w:style>
  <w:style w:type="paragraph" w:styleId="Heading8">
    <w:name w:val="heading 8"/>
    <w:basedOn w:val="Normal"/>
    <w:next w:val="Normal"/>
    <w:qFormat/>
    <w:rsid w:val="009024C8"/>
    <w:pPr>
      <w:numPr>
        <w:ilvl w:val="7"/>
        <w:numId w:val="1"/>
      </w:numPr>
      <w:spacing w:before="240" w:after="60"/>
      <w:outlineLvl w:val="7"/>
    </w:pPr>
    <w:rPr>
      <w:rFonts w:ascii="Arial" w:hAnsi="Arial"/>
      <w:i/>
      <w:sz w:val="20"/>
    </w:rPr>
  </w:style>
  <w:style w:type="paragraph" w:styleId="Heading9">
    <w:name w:val="heading 9"/>
    <w:basedOn w:val="Normal"/>
    <w:next w:val="Normal"/>
    <w:qFormat/>
    <w:rsid w:val="009024C8"/>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AcknowAppendixtitleoneline">
    <w:name w:val="Ref./Acknow./Appendix title (one line)"/>
    <w:basedOn w:val="Heading1"/>
    <w:autoRedefine/>
    <w:rsid w:val="009024C8"/>
    <w:pPr>
      <w:numPr>
        <w:numId w:val="0"/>
      </w:numPr>
    </w:pPr>
  </w:style>
  <w:style w:type="paragraph" w:customStyle="1" w:styleId="Author">
    <w:name w:val="Author"/>
    <w:basedOn w:val="Normal"/>
    <w:next w:val="Affiliation"/>
    <w:rsid w:val="009024C8"/>
    <w:pPr>
      <w:jc w:val="center"/>
    </w:pPr>
  </w:style>
  <w:style w:type="paragraph" w:customStyle="1" w:styleId="Affiliation">
    <w:name w:val="Affiliation"/>
    <w:autoRedefine/>
    <w:rsid w:val="009024C8"/>
    <w:pPr>
      <w:suppressAutoHyphens/>
      <w:jc w:val="center"/>
    </w:pPr>
    <w:rPr>
      <w:lang w:val="en-GB"/>
    </w:rPr>
  </w:style>
  <w:style w:type="paragraph" w:customStyle="1" w:styleId="Papertitle">
    <w:name w:val="Paper title"/>
    <w:basedOn w:val="Normal"/>
    <w:autoRedefine/>
    <w:rsid w:val="009024C8"/>
    <w:pPr>
      <w:jc w:val="center"/>
    </w:pPr>
    <w:rPr>
      <w:b/>
      <w:caps/>
      <w:sz w:val="24"/>
    </w:rPr>
  </w:style>
  <w:style w:type="paragraph" w:customStyle="1" w:styleId="ListBulletindent">
    <w:name w:val="List/Bullet indent"/>
    <w:basedOn w:val="Normal"/>
    <w:autoRedefine/>
    <w:rsid w:val="009024C8"/>
    <w:pPr>
      <w:tabs>
        <w:tab w:val="left" w:pos="357"/>
      </w:tabs>
      <w:ind w:left="680"/>
    </w:pPr>
    <w:rPr>
      <w:color w:val="000000"/>
    </w:rPr>
  </w:style>
  <w:style w:type="paragraph" w:styleId="Header">
    <w:name w:val="header"/>
    <w:aliases w:val="RH"/>
    <w:basedOn w:val="Normal"/>
    <w:link w:val="HeaderChar"/>
    <w:autoRedefine/>
    <w:rsid w:val="009024C8"/>
    <w:pPr>
      <w:tabs>
        <w:tab w:val="center" w:pos="4536"/>
        <w:tab w:val="right" w:pos="9072"/>
      </w:tabs>
      <w:jc w:val="center"/>
    </w:pPr>
  </w:style>
  <w:style w:type="paragraph" w:customStyle="1" w:styleId="Listnumbers">
    <w:name w:val="List numbers"/>
    <w:rsid w:val="009024C8"/>
    <w:pPr>
      <w:numPr>
        <w:numId w:val="6"/>
      </w:numPr>
      <w:suppressAutoHyphens/>
      <w:jc w:val="both"/>
    </w:pPr>
    <w:rPr>
      <w:sz w:val="18"/>
      <w:lang w:val="en-GB"/>
    </w:rPr>
  </w:style>
  <w:style w:type="paragraph" w:customStyle="1" w:styleId="Referencetext">
    <w:name w:val="Reference text"/>
    <w:basedOn w:val="Normal"/>
    <w:autoRedefine/>
    <w:rsid w:val="009024C8"/>
    <w:pPr>
      <w:spacing w:after="180"/>
    </w:pPr>
  </w:style>
  <w:style w:type="paragraph" w:customStyle="1" w:styleId="Formula">
    <w:name w:val="Formula"/>
    <w:basedOn w:val="Normal"/>
    <w:next w:val="Normal"/>
    <w:autoRedefine/>
    <w:rsid w:val="009024C8"/>
    <w:pPr>
      <w:tabs>
        <w:tab w:val="right" w:pos="4621"/>
      </w:tabs>
      <w:jc w:val="left"/>
    </w:pPr>
  </w:style>
  <w:style w:type="paragraph" w:customStyle="1" w:styleId="Tablecelltext">
    <w:name w:val="Table cell text"/>
    <w:basedOn w:val="Normal"/>
    <w:rsid w:val="009024C8"/>
    <w:pPr>
      <w:jc w:val="center"/>
    </w:pPr>
  </w:style>
  <w:style w:type="paragraph" w:customStyle="1" w:styleId="Listdash">
    <w:name w:val="List dash"/>
    <w:basedOn w:val="Listnumbers"/>
    <w:autoRedefine/>
    <w:rsid w:val="009024C8"/>
    <w:pPr>
      <w:numPr>
        <w:numId w:val="2"/>
      </w:numPr>
      <w:tabs>
        <w:tab w:val="clear" w:pos="717"/>
      </w:tabs>
      <w:ind w:left="697" w:hanging="340"/>
    </w:pPr>
  </w:style>
  <w:style w:type="character" w:styleId="Hyperlink">
    <w:name w:val="Hyperlink"/>
    <w:rsid w:val="009024C8"/>
    <w:rPr>
      <w:rFonts w:ascii="Times New Roman" w:hAnsi="Times New Roman"/>
      <w:noProof w:val="0"/>
      <w:color w:val="0000FF"/>
      <w:sz w:val="18"/>
      <w:u w:val="none"/>
      <w:lang w:val="en-GB"/>
    </w:rPr>
  </w:style>
  <w:style w:type="paragraph" w:styleId="Footer">
    <w:name w:val="footer"/>
    <w:basedOn w:val="Normal"/>
    <w:autoRedefine/>
    <w:rsid w:val="009024C8"/>
    <w:pPr>
      <w:tabs>
        <w:tab w:val="center" w:pos="4320"/>
        <w:tab w:val="right" w:pos="8640"/>
      </w:tabs>
    </w:pPr>
  </w:style>
  <w:style w:type="paragraph" w:styleId="FootnoteText">
    <w:name w:val="footnote text"/>
    <w:autoRedefine/>
    <w:semiHidden/>
    <w:rsid w:val="009024C8"/>
    <w:pPr>
      <w:tabs>
        <w:tab w:val="left" w:pos="227"/>
      </w:tabs>
      <w:suppressAutoHyphens/>
      <w:ind w:left="227" w:hanging="227"/>
      <w:jc w:val="both"/>
    </w:pPr>
    <w:rPr>
      <w:sz w:val="18"/>
      <w:lang w:val="en-GB"/>
    </w:rPr>
  </w:style>
  <w:style w:type="paragraph" w:customStyle="1" w:styleId="Listletters">
    <w:name w:val="List letters"/>
    <w:basedOn w:val="Normal"/>
    <w:rsid w:val="009024C8"/>
    <w:pPr>
      <w:numPr>
        <w:numId w:val="7"/>
      </w:numPr>
      <w:tabs>
        <w:tab w:val="clear" w:pos="1134"/>
      </w:tabs>
    </w:pPr>
  </w:style>
  <w:style w:type="paragraph" w:customStyle="1" w:styleId="Tablefootnote">
    <w:name w:val="Table footnote"/>
    <w:basedOn w:val="Normal"/>
    <w:rsid w:val="009024C8"/>
  </w:style>
  <w:style w:type="paragraph" w:customStyle="1" w:styleId="Listbullet">
    <w:name w:val="List bullet"/>
    <w:basedOn w:val="Normal"/>
    <w:autoRedefine/>
    <w:rsid w:val="009024C8"/>
    <w:pPr>
      <w:numPr>
        <w:numId w:val="3"/>
      </w:numPr>
      <w:tabs>
        <w:tab w:val="clear" w:pos="360"/>
        <w:tab w:val="clear" w:pos="1134"/>
      </w:tabs>
      <w:ind w:left="697" w:hanging="340"/>
    </w:pPr>
    <w:rPr>
      <w:color w:val="000000"/>
    </w:rPr>
  </w:style>
  <w:style w:type="paragraph" w:customStyle="1" w:styleId="Keywords">
    <w:name w:val="Keywords"/>
    <w:basedOn w:val="Normal"/>
    <w:autoRedefine/>
    <w:rsid w:val="009024C8"/>
    <w:pPr>
      <w:ind w:left="1276" w:hanging="1276"/>
    </w:pPr>
  </w:style>
  <w:style w:type="paragraph" w:customStyle="1" w:styleId="Abstracttitle">
    <w:name w:val="Abstract title"/>
    <w:basedOn w:val="Normal"/>
    <w:autoRedefine/>
    <w:rsid w:val="009024C8"/>
    <w:rPr>
      <w:b/>
      <w:caps/>
    </w:rPr>
  </w:style>
  <w:style w:type="paragraph" w:customStyle="1" w:styleId="Abstracttext">
    <w:name w:val="Abstract text"/>
    <w:basedOn w:val="Normal"/>
    <w:autoRedefine/>
    <w:rsid w:val="009024C8"/>
  </w:style>
  <w:style w:type="paragraph" w:customStyle="1" w:styleId="FigTablecaptionlongerthan1line">
    <w:name w:val="Fig./Table caption longer than 1 line"/>
    <w:basedOn w:val="Normal"/>
    <w:autoRedefine/>
    <w:rsid w:val="009024C8"/>
    <w:pPr>
      <w:tabs>
        <w:tab w:val="left" w:pos="822"/>
      </w:tabs>
      <w:ind w:left="822" w:hanging="822"/>
    </w:pPr>
  </w:style>
  <w:style w:type="paragraph" w:customStyle="1" w:styleId="FigTablecaptionwithoneline">
    <w:name w:val="Fig./Table caption with one line"/>
    <w:basedOn w:val="FigTablecaptionlongerthan1line"/>
    <w:autoRedefine/>
    <w:rsid w:val="009024C8"/>
    <w:pPr>
      <w:ind w:left="0" w:firstLine="0"/>
      <w:jc w:val="center"/>
    </w:pPr>
  </w:style>
  <w:style w:type="paragraph" w:customStyle="1" w:styleId="Heading1morethanoneline">
    <w:name w:val="Heading 1 more than one line"/>
    <w:basedOn w:val="Heading1"/>
    <w:autoRedefine/>
    <w:rsid w:val="009024C8"/>
    <w:pPr>
      <w:tabs>
        <w:tab w:val="clear" w:pos="284"/>
        <w:tab w:val="clear" w:pos="360"/>
        <w:tab w:val="left" w:pos="340"/>
      </w:tabs>
      <w:ind w:left="340" w:hanging="340"/>
      <w:jc w:val="both"/>
    </w:pPr>
  </w:style>
  <w:style w:type="paragraph" w:customStyle="1" w:styleId="Appendixtitlemorethanoneline">
    <w:name w:val="Appendix title more than one line"/>
    <w:autoRedefine/>
    <w:rsid w:val="009024C8"/>
    <w:pPr>
      <w:keepNext/>
      <w:keepLines/>
      <w:widowControl w:val="0"/>
      <w:tabs>
        <w:tab w:val="left" w:pos="1276"/>
      </w:tabs>
      <w:suppressAutoHyphens/>
      <w:spacing w:after="180"/>
      <w:ind w:left="1276" w:hanging="1276"/>
      <w:jc w:val="both"/>
    </w:pPr>
    <w:rPr>
      <w:b/>
      <w:caps/>
      <w:sz w:val="18"/>
      <w:lang w:val="en-GB"/>
    </w:rPr>
  </w:style>
  <w:style w:type="character" w:styleId="FollowedHyperlink">
    <w:name w:val="FollowedHyperlink"/>
    <w:basedOn w:val="DefaultParagraphFont"/>
    <w:rsid w:val="009024C8"/>
    <w:rPr>
      <w:color w:val="800080"/>
      <w:u w:val="single"/>
    </w:rPr>
  </w:style>
  <w:style w:type="paragraph" w:styleId="BodyText3">
    <w:name w:val="Body Text 3"/>
    <w:basedOn w:val="Normal"/>
    <w:rsid w:val="009024C8"/>
    <w:pPr>
      <w:tabs>
        <w:tab w:val="clear" w:pos="1134"/>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pPr>
    <w:rPr>
      <w:b/>
      <w:sz w:val="20"/>
      <w:lang w:val="en-US"/>
    </w:rPr>
  </w:style>
  <w:style w:type="character" w:customStyle="1" w:styleId="Heading1Char">
    <w:name w:val="Heading 1 Char"/>
    <w:basedOn w:val="DefaultParagraphFont"/>
    <w:link w:val="Heading1"/>
    <w:locked/>
    <w:rsid w:val="00206A9C"/>
    <w:rPr>
      <w:b/>
      <w:caps/>
      <w:sz w:val="18"/>
      <w:lang w:val="en-GB" w:eastAsia="en-US" w:bidi="ar-SA"/>
    </w:rPr>
  </w:style>
  <w:style w:type="paragraph" w:customStyle="1" w:styleId="ISPRSCOMaffiliation">
    <w:name w:val="ISPRS_COM_affiliation"/>
    <w:basedOn w:val="Author"/>
    <w:autoRedefine/>
    <w:rsid w:val="009024C8"/>
    <w:rPr>
      <w:b/>
    </w:rPr>
  </w:style>
  <w:style w:type="character" w:customStyle="1" w:styleId="Heading2Char">
    <w:name w:val="Heading 2 Char"/>
    <w:basedOn w:val="DefaultParagraphFont"/>
    <w:link w:val="Heading2"/>
    <w:locked/>
    <w:rsid w:val="00206A9C"/>
    <w:rPr>
      <w:b/>
      <w:sz w:val="18"/>
      <w:lang w:val="en-GB" w:eastAsia="en-US" w:bidi="ar-SA"/>
    </w:rPr>
  </w:style>
  <w:style w:type="paragraph" w:customStyle="1" w:styleId="ListedBullets">
    <w:name w:val="ListedBullets"/>
    <w:aliases w:val="LB"/>
    <w:basedOn w:val="Normal"/>
    <w:rsid w:val="00206A9C"/>
    <w:pPr>
      <w:numPr>
        <w:numId w:val="4"/>
      </w:numPr>
      <w:tabs>
        <w:tab w:val="clear" w:pos="1134"/>
      </w:tabs>
      <w:suppressAutoHyphens w:val="0"/>
      <w:spacing w:before="120" w:line="240" w:lineRule="atLeast"/>
      <w:jc w:val="left"/>
    </w:pPr>
    <w:rPr>
      <w:sz w:val="20"/>
      <w:szCs w:val="24"/>
    </w:rPr>
  </w:style>
  <w:style w:type="table" w:styleId="TableSimple1">
    <w:name w:val="Table Simple 1"/>
    <w:basedOn w:val="TableNormal"/>
    <w:rsid w:val="00B81D75"/>
    <w:rPr>
      <w:rFonts w:ascii="New York" w:hAnsi="New York"/>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Grid1">
    <w:name w:val="Table Grid 1"/>
    <w:basedOn w:val="TableNormal"/>
    <w:rsid w:val="0043169D"/>
    <w:pPr>
      <w:tabs>
        <w:tab w:val="left" w:pos="1134"/>
      </w:tabs>
      <w:suppressAutoHyphens/>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References">
    <w:name w:val="References"/>
    <w:basedOn w:val="Normal"/>
    <w:rsid w:val="00945F7B"/>
    <w:pPr>
      <w:numPr>
        <w:numId w:val="5"/>
      </w:numPr>
      <w:tabs>
        <w:tab w:val="clear" w:pos="1134"/>
        <w:tab w:val="left" w:pos="312"/>
      </w:tabs>
      <w:suppressAutoHyphens w:val="0"/>
      <w:jc w:val="left"/>
    </w:pPr>
    <w:rPr>
      <w:sz w:val="20"/>
      <w:lang w:val="en-US"/>
    </w:rPr>
  </w:style>
  <w:style w:type="character" w:customStyle="1" w:styleId="HeaderChar">
    <w:name w:val="Header Char"/>
    <w:aliases w:val="RH Char"/>
    <w:basedOn w:val="DefaultParagraphFont"/>
    <w:link w:val="Header"/>
    <w:semiHidden/>
    <w:locked/>
    <w:rsid w:val="00945F7B"/>
    <w:rPr>
      <w:sz w:val="18"/>
      <w:lang w:val="en-GB" w:eastAsia="en-US" w:bidi="ar-SA"/>
    </w:rPr>
  </w:style>
  <w:style w:type="character" w:customStyle="1" w:styleId="t4">
    <w:name w:val="t4"/>
    <w:basedOn w:val="DefaultParagraphFont"/>
    <w:rsid w:val="00945F7B"/>
  </w:style>
  <w:style w:type="paragraph" w:customStyle="1" w:styleId="references0">
    <w:name w:val="references"/>
    <w:basedOn w:val="Normal"/>
    <w:link w:val="referencesChar"/>
    <w:rsid w:val="00945F7B"/>
    <w:pPr>
      <w:tabs>
        <w:tab w:val="clear" w:pos="1134"/>
      </w:tabs>
      <w:suppressAutoHyphens w:val="0"/>
      <w:overflowPunct w:val="0"/>
      <w:autoSpaceDE w:val="0"/>
      <w:autoSpaceDN w:val="0"/>
      <w:adjustRightInd w:val="0"/>
      <w:spacing w:line="200" w:lineRule="atLeast"/>
      <w:ind w:left="238" w:hanging="238"/>
      <w:textAlignment w:val="baseline"/>
    </w:pPr>
    <w:rPr>
      <w:rFonts w:ascii="Times" w:hAnsi="Times"/>
      <w:sz w:val="17"/>
      <w:lang w:val="en-US" w:eastAsia="de-DE"/>
    </w:rPr>
  </w:style>
  <w:style w:type="character" w:customStyle="1" w:styleId="referencesChar">
    <w:name w:val="references Char"/>
    <w:basedOn w:val="DefaultParagraphFont"/>
    <w:link w:val="references0"/>
    <w:rsid w:val="00945F7B"/>
    <w:rPr>
      <w:rFonts w:ascii="Times" w:hAnsi="Times"/>
      <w:sz w:val="17"/>
      <w:lang w:val="en-US" w:eastAsia="de-DE" w:bidi="ar-SA"/>
    </w:rPr>
  </w:style>
  <w:style w:type="paragraph" w:styleId="BalloonText">
    <w:name w:val="Balloon Text"/>
    <w:basedOn w:val="Normal"/>
    <w:semiHidden/>
    <w:rsid w:val="00C91BB1"/>
    <w:rPr>
      <w:rFonts w:ascii="Tahoma" w:hAnsi="Tahoma" w:cs="Tahoma"/>
      <w:sz w:val="16"/>
      <w:szCs w:val="16"/>
    </w:rPr>
  </w:style>
  <w:style w:type="paragraph" w:customStyle="1" w:styleId="referencetext0">
    <w:name w:val="referencetext"/>
    <w:basedOn w:val="Normal"/>
    <w:rsid w:val="00DA0973"/>
    <w:pPr>
      <w:tabs>
        <w:tab w:val="clear" w:pos="1134"/>
      </w:tabs>
      <w:suppressAutoHyphens w:val="0"/>
      <w:spacing w:before="100" w:beforeAutospacing="1" w:after="100" w:afterAutospacing="1"/>
      <w:jc w:val="left"/>
    </w:pPr>
    <w:rPr>
      <w:color w:val="000000"/>
      <w:sz w:val="24"/>
      <w:szCs w:val="24"/>
      <w:lang w:val="en-US"/>
    </w:rPr>
  </w:style>
  <w:style w:type="paragraph" w:styleId="ListParagraph">
    <w:name w:val="List Paragraph"/>
    <w:basedOn w:val="Normal"/>
    <w:uiPriority w:val="34"/>
    <w:qFormat/>
    <w:rsid w:val="00E43AEB"/>
    <w:pPr>
      <w:tabs>
        <w:tab w:val="clear" w:pos="1134"/>
      </w:tabs>
      <w:suppressAutoHyphens w:val="0"/>
      <w:spacing w:after="200" w:line="276" w:lineRule="auto"/>
      <w:ind w:left="720"/>
      <w:contextualSpacing/>
      <w:jc w:val="left"/>
    </w:pPr>
    <w:rPr>
      <w:rFonts w:ascii="Calibri" w:eastAsia="Calibri" w:hAnsi="Calibri"/>
      <w:sz w:val="22"/>
      <w:szCs w:val="22"/>
      <w:lang w:val="it-IT"/>
    </w:rPr>
  </w:style>
  <w:style w:type="paragraph" w:customStyle="1" w:styleId="Standard">
    <w:name w:val="Standard"/>
    <w:rsid w:val="00E43AEB"/>
    <w:pPr>
      <w:widowControl w:val="0"/>
      <w:suppressAutoHyphens/>
      <w:autoSpaceDN w:val="0"/>
      <w:textAlignment w:val="baseline"/>
    </w:pPr>
    <w:rPr>
      <w:rFonts w:eastAsia="Andale Sans UI" w:cs="Tahoma"/>
      <w:kern w:val="3"/>
      <w:sz w:val="24"/>
      <w:szCs w:val="24"/>
      <w:lang w:val="de-DE" w:eastAsia="ja-JP" w:bidi="fa-IR"/>
    </w:rPr>
  </w:style>
  <w:style w:type="paragraph" w:customStyle="1" w:styleId="Default">
    <w:name w:val="Default"/>
    <w:rsid w:val="009F0280"/>
    <w:pPr>
      <w:widowControl w:val="0"/>
      <w:autoSpaceDE w:val="0"/>
      <w:autoSpaceDN w:val="0"/>
      <w:adjustRightInd w:val="0"/>
    </w:pPr>
    <w:rPr>
      <w:rFonts w:ascii="Times" w:hAnsi="Times" w:cs="Times"/>
      <w:color w:val="000000"/>
      <w:sz w:val="24"/>
      <w:szCs w:val="24"/>
    </w:rPr>
  </w:style>
  <w:style w:type="paragraph" w:customStyle="1" w:styleId="CM20">
    <w:name w:val="CM20"/>
    <w:basedOn w:val="Default"/>
    <w:next w:val="Default"/>
    <w:uiPriority w:val="99"/>
    <w:rsid w:val="009F0280"/>
    <w:pPr>
      <w:spacing w:line="220" w:lineRule="atLeast"/>
    </w:pPr>
    <w:rPr>
      <w:rFonts w:cs="Times New Roman"/>
      <w:color w:val="auto"/>
    </w:rPr>
  </w:style>
  <w:style w:type="paragraph" w:customStyle="1" w:styleId="CM18">
    <w:name w:val="CM18"/>
    <w:basedOn w:val="Default"/>
    <w:next w:val="Default"/>
    <w:uiPriority w:val="99"/>
    <w:rsid w:val="009F0280"/>
    <w:pPr>
      <w:spacing w:line="220" w:lineRule="atLeast"/>
    </w:pPr>
    <w:rPr>
      <w:rFonts w:cs="Times New Roman"/>
      <w:color w:val="auto"/>
    </w:rPr>
  </w:style>
  <w:style w:type="paragraph" w:customStyle="1" w:styleId="CM29">
    <w:name w:val="CM29"/>
    <w:basedOn w:val="Default"/>
    <w:next w:val="Default"/>
    <w:uiPriority w:val="99"/>
    <w:rsid w:val="009F0280"/>
    <w:pPr>
      <w:spacing w:line="220" w:lineRule="atLeast"/>
    </w:pPr>
    <w:rPr>
      <w:rFonts w:cs="Times New Roman"/>
      <w:color w:val="auto"/>
    </w:rPr>
  </w:style>
  <w:style w:type="paragraph" w:customStyle="1" w:styleId="CM14">
    <w:name w:val="CM14"/>
    <w:basedOn w:val="Default"/>
    <w:next w:val="Default"/>
    <w:uiPriority w:val="99"/>
    <w:rsid w:val="003C501F"/>
    <w:pPr>
      <w:spacing w:line="220" w:lineRule="atLeast"/>
    </w:pPr>
    <w:rPr>
      <w:rFonts w:ascii="Helvetica 55 Roman" w:hAnsi="Helvetica 55 Roman" w:cs="Times New Roman"/>
      <w:color w:val="auto"/>
    </w:rPr>
  </w:style>
  <w:style w:type="paragraph" w:customStyle="1" w:styleId="CM61">
    <w:name w:val="CM61"/>
    <w:basedOn w:val="Default"/>
    <w:next w:val="Default"/>
    <w:uiPriority w:val="99"/>
    <w:rsid w:val="003C501F"/>
    <w:rPr>
      <w:rFonts w:ascii="Helvetica 55 Roman" w:hAnsi="Helvetica 55 Roman" w:cs="Times New Roman"/>
      <w:color w:val="auto"/>
    </w:rPr>
  </w:style>
  <w:style w:type="paragraph" w:customStyle="1" w:styleId="CM60">
    <w:name w:val="CM60"/>
    <w:basedOn w:val="Default"/>
    <w:next w:val="Default"/>
    <w:uiPriority w:val="99"/>
    <w:rsid w:val="003C501F"/>
    <w:rPr>
      <w:rFonts w:cs="Times New Roman"/>
      <w:color w:val="auto"/>
    </w:rPr>
  </w:style>
  <w:style w:type="paragraph" w:styleId="NormalWeb">
    <w:name w:val="Normal (Web)"/>
    <w:basedOn w:val="Normal"/>
    <w:uiPriority w:val="99"/>
    <w:unhideWhenUsed/>
    <w:rsid w:val="00CB558C"/>
    <w:pPr>
      <w:tabs>
        <w:tab w:val="clear" w:pos="1134"/>
      </w:tabs>
      <w:suppressAutoHyphens w:val="0"/>
      <w:spacing w:before="100" w:beforeAutospacing="1" w:after="100" w:afterAutospacing="1"/>
      <w:jc w:val="left"/>
    </w:pPr>
    <w:rPr>
      <w:rFonts w:ascii="Times" w:hAnsi="Times"/>
      <w:sz w:val="20"/>
      <w:lang w:val="en-US"/>
    </w:rPr>
  </w:style>
  <w:style w:type="paragraph" w:styleId="PlainText">
    <w:name w:val="Plain Text"/>
    <w:basedOn w:val="Normal"/>
    <w:link w:val="PlainTextChar"/>
    <w:rsid w:val="00651190"/>
    <w:pPr>
      <w:widowControl w:val="0"/>
      <w:tabs>
        <w:tab w:val="clear" w:pos="1134"/>
        <w:tab w:val="left" w:pos="6521"/>
      </w:tabs>
      <w:suppressAutoHyphens w:val="0"/>
      <w:overflowPunct w:val="0"/>
      <w:autoSpaceDE w:val="0"/>
      <w:autoSpaceDN w:val="0"/>
      <w:adjustRightInd w:val="0"/>
      <w:spacing w:after="120"/>
      <w:textAlignment w:val="baseline"/>
    </w:pPr>
    <w:rPr>
      <w:rFonts w:ascii="Courier New" w:hAnsi="Courier New"/>
      <w:snapToGrid w:val="0"/>
      <w:sz w:val="20"/>
      <w:lang w:val="it-IT"/>
    </w:rPr>
  </w:style>
  <w:style w:type="character" w:customStyle="1" w:styleId="PlainTextChar">
    <w:name w:val="Plain Text Char"/>
    <w:basedOn w:val="DefaultParagraphFont"/>
    <w:link w:val="PlainText"/>
    <w:rsid w:val="00651190"/>
    <w:rPr>
      <w:rFonts w:ascii="Courier New" w:hAnsi="Courier New"/>
      <w:snapToGrid w:val="0"/>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text"/>
    <w:qFormat/>
    <w:rsid w:val="009024C8"/>
    <w:pPr>
      <w:tabs>
        <w:tab w:val="left" w:pos="1134"/>
      </w:tabs>
      <w:suppressAutoHyphens/>
      <w:jc w:val="both"/>
    </w:pPr>
    <w:rPr>
      <w:sz w:val="18"/>
      <w:lang w:val="en-GB"/>
    </w:rPr>
  </w:style>
  <w:style w:type="paragraph" w:styleId="Heading1">
    <w:name w:val="heading 1"/>
    <w:basedOn w:val="Normal"/>
    <w:next w:val="Normal"/>
    <w:link w:val="Heading1Char"/>
    <w:autoRedefine/>
    <w:qFormat/>
    <w:rsid w:val="009024C8"/>
    <w:pPr>
      <w:keepNext/>
      <w:keepLines/>
      <w:widowControl w:val="0"/>
      <w:numPr>
        <w:numId w:val="1"/>
      </w:numPr>
      <w:tabs>
        <w:tab w:val="left" w:pos="284"/>
      </w:tabs>
      <w:spacing w:after="180"/>
      <w:jc w:val="center"/>
      <w:outlineLvl w:val="0"/>
    </w:pPr>
    <w:rPr>
      <w:b/>
      <w:caps/>
    </w:rPr>
  </w:style>
  <w:style w:type="paragraph" w:styleId="Heading2">
    <w:name w:val="heading 2"/>
    <w:next w:val="Normal"/>
    <w:link w:val="Heading2Char"/>
    <w:autoRedefine/>
    <w:qFormat/>
    <w:rsid w:val="009024C8"/>
    <w:pPr>
      <w:keepNext/>
      <w:keepLines/>
      <w:widowControl w:val="0"/>
      <w:numPr>
        <w:ilvl w:val="1"/>
        <w:numId w:val="1"/>
      </w:numPr>
      <w:tabs>
        <w:tab w:val="left" w:pos="454"/>
      </w:tabs>
      <w:suppressAutoHyphens/>
      <w:spacing w:after="180"/>
      <w:jc w:val="both"/>
      <w:outlineLvl w:val="1"/>
    </w:pPr>
    <w:rPr>
      <w:b/>
      <w:sz w:val="18"/>
      <w:lang w:val="en-GB"/>
    </w:rPr>
  </w:style>
  <w:style w:type="paragraph" w:styleId="Heading3">
    <w:name w:val="heading 3"/>
    <w:next w:val="Normal"/>
    <w:autoRedefine/>
    <w:qFormat/>
    <w:rsid w:val="009024C8"/>
    <w:pPr>
      <w:keepNext/>
      <w:keepLines/>
      <w:widowControl w:val="0"/>
      <w:numPr>
        <w:ilvl w:val="2"/>
        <w:numId w:val="1"/>
      </w:numPr>
      <w:tabs>
        <w:tab w:val="left" w:pos="624"/>
      </w:tabs>
      <w:suppressAutoHyphens/>
      <w:jc w:val="both"/>
      <w:outlineLvl w:val="2"/>
    </w:pPr>
    <w:rPr>
      <w:sz w:val="18"/>
      <w:lang w:val="en-GB"/>
    </w:rPr>
  </w:style>
  <w:style w:type="paragraph" w:styleId="Heading4">
    <w:name w:val="heading 4"/>
    <w:basedOn w:val="Normal"/>
    <w:next w:val="Normal"/>
    <w:autoRedefine/>
    <w:qFormat/>
    <w:rsid w:val="009024C8"/>
    <w:pPr>
      <w:keepNext/>
      <w:numPr>
        <w:ilvl w:val="3"/>
        <w:numId w:val="1"/>
      </w:numPr>
      <w:spacing w:before="260"/>
      <w:outlineLvl w:val="3"/>
    </w:pPr>
  </w:style>
  <w:style w:type="paragraph" w:styleId="Heading5">
    <w:name w:val="heading 5"/>
    <w:basedOn w:val="Normal"/>
    <w:next w:val="Normal"/>
    <w:qFormat/>
    <w:rsid w:val="009024C8"/>
    <w:pPr>
      <w:numPr>
        <w:ilvl w:val="4"/>
        <w:numId w:val="1"/>
      </w:numPr>
      <w:spacing w:before="240" w:after="60"/>
      <w:outlineLvl w:val="4"/>
    </w:pPr>
    <w:rPr>
      <w:rFonts w:ascii="Arial" w:hAnsi="Arial"/>
      <w:sz w:val="22"/>
    </w:rPr>
  </w:style>
  <w:style w:type="paragraph" w:styleId="Heading6">
    <w:name w:val="heading 6"/>
    <w:basedOn w:val="Normal"/>
    <w:next w:val="Normal"/>
    <w:qFormat/>
    <w:rsid w:val="009024C8"/>
    <w:pPr>
      <w:numPr>
        <w:ilvl w:val="5"/>
        <w:numId w:val="1"/>
      </w:numPr>
      <w:spacing w:before="240" w:after="60"/>
      <w:outlineLvl w:val="5"/>
    </w:pPr>
    <w:rPr>
      <w:rFonts w:ascii="Arial" w:hAnsi="Arial"/>
      <w:i/>
      <w:sz w:val="22"/>
    </w:rPr>
  </w:style>
  <w:style w:type="paragraph" w:styleId="Heading7">
    <w:name w:val="heading 7"/>
    <w:basedOn w:val="Normal"/>
    <w:next w:val="Normal"/>
    <w:qFormat/>
    <w:rsid w:val="009024C8"/>
    <w:pPr>
      <w:numPr>
        <w:ilvl w:val="6"/>
        <w:numId w:val="1"/>
      </w:numPr>
      <w:spacing w:before="240" w:after="60"/>
      <w:outlineLvl w:val="6"/>
    </w:pPr>
    <w:rPr>
      <w:rFonts w:ascii="Arial" w:hAnsi="Arial"/>
      <w:sz w:val="20"/>
    </w:rPr>
  </w:style>
  <w:style w:type="paragraph" w:styleId="Heading8">
    <w:name w:val="heading 8"/>
    <w:basedOn w:val="Normal"/>
    <w:next w:val="Normal"/>
    <w:qFormat/>
    <w:rsid w:val="009024C8"/>
    <w:pPr>
      <w:numPr>
        <w:ilvl w:val="7"/>
        <w:numId w:val="1"/>
      </w:numPr>
      <w:spacing w:before="240" w:after="60"/>
      <w:outlineLvl w:val="7"/>
    </w:pPr>
    <w:rPr>
      <w:rFonts w:ascii="Arial" w:hAnsi="Arial"/>
      <w:i/>
      <w:sz w:val="20"/>
    </w:rPr>
  </w:style>
  <w:style w:type="paragraph" w:styleId="Heading9">
    <w:name w:val="heading 9"/>
    <w:basedOn w:val="Normal"/>
    <w:next w:val="Normal"/>
    <w:qFormat/>
    <w:rsid w:val="009024C8"/>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AcknowAppendixtitleoneline">
    <w:name w:val="Ref./Acknow./Appendix title (one line)"/>
    <w:basedOn w:val="Heading1"/>
    <w:autoRedefine/>
    <w:rsid w:val="009024C8"/>
    <w:pPr>
      <w:numPr>
        <w:numId w:val="0"/>
      </w:numPr>
    </w:pPr>
  </w:style>
  <w:style w:type="paragraph" w:customStyle="1" w:styleId="Author">
    <w:name w:val="Author"/>
    <w:basedOn w:val="Normal"/>
    <w:next w:val="Affiliation"/>
    <w:rsid w:val="009024C8"/>
    <w:pPr>
      <w:jc w:val="center"/>
    </w:pPr>
  </w:style>
  <w:style w:type="paragraph" w:customStyle="1" w:styleId="Affiliation">
    <w:name w:val="Affiliation"/>
    <w:autoRedefine/>
    <w:rsid w:val="009024C8"/>
    <w:pPr>
      <w:suppressAutoHyphens/>
      <w:jc w:val="center"/>
    </w:pPr>
    <w:rPr>
      <w:lang w:val="en-GB"/>
    </w:rPr>
  </w:style>
  <w:style w:type="paragraph" w:customStyle="1" w:styleId="Papertitle">
    <w:name w:val="Paper title"/>
    <w:basedOn w:val="Normal"/>
    <w:autoRedefine/>
    <w:rsid w:val="009024C8"/>
    <w:pPr>
      <w:jc w:val="center"/>
    </w:pPr>
    <w:rPr>
      <w:b/>
      <w:caps/>
      <w:sz w:val="24"/>
    </w:rPr>
  </w:style>
  <w:style w:type="paragraph" w:customStyle="1" w:styleId="ListBulletindent">
    <w:name w:val="List/Bullet indent"/>
    <w:basedOn w:val="Normal"/>
    <w:autoRedefine/>
    <w:rsid w:val="009024C8"/>
    <w:pPr>
      <w:tabs>
        <w:tab w:val="left" w:pos="357"/>
      </w:tabs>
      <w:ind w:left="680"/>
    </w:pPr>
    <w:rPr>
      <w:color w:val="000000"/>
    </w:rPr>
  </w:style>
  <w:style w:type="paragraph" w:styleId="Header">
    <w:name w:val="header"/>
    <w:aliases w:val="RH"/>
    <w:basedOn w:val="Normal"/>
    <w:link w:val="HeaderChar"/>
    <w:autoRedefine/>
    <w:rsid w:val="009024C8"/>
    <w:pPr>
      <w:tabs>
        <w:tab w:val="center" w:pos="4536"/>
        <w:tab w:val="right" w:pos="9072"/>
      </w:tabs>
      <w:jc w:val="center"/>
    </w:pPr>
  </w:style>
  <w:style w:type="paragraph" w:customStyle="1" w:styleId="Listnumbers">
    <w:name w:val="List numbers"/>
    <w:rsid w:val="009024C8"/>
    <w:pPr>
      <w:numPr>
        <w:numId w:val="6"/>
      </w:numPr>
      <w:suppressAutoHyphens/>
      <w:jc w:val="both"/>
    </w:pPr>
    <w:rPr>
      <w:sz w:val="18"/>
      <w:lang w:val="en-GB"/>
    </w:rPr>
  </w:style>
  <w:style w:type="paragraph" w:customStyle="1" w:styleId="Referencetext">
    <w:name w:val="Reference text"/>
    <w:basedOn w:val="Normal"/>
    <w:autoRedefine/>
    <w:rsid w:val="009024C8"/>
    <w:pPr>
      <w:spacing w:after="180"/>
    </w:pPr>
  </w:style>
  <w:style w:type="paragraph" w:customStyle="1" w:styleId="Formula">
    <w:name w:val="Formula"/>
    <w:basedOn w:val="Normal"/>
    <w:next w:val="Normal"/>
    <w:autoRedefine/>
    <w:rsid w:val="009024C8"/>
    <w:pPr>
      <w:tabs>
        <w:tab w:val="right" w:pos="4621"/>
      </w:tabs>
      <w:jc w:val="left"/>
    </w:pPr>
  </w:style>
  <w:style w:type="paragraph" w:customStyle="1" w:styleId="Tablecelltext">
    <w:name w:val="Table cell text"/>
    <w:basedOn w:val="Normal"/>
    <w:rsid w:val="009024C8"/>
    <w:pPr>
      <w:jc w:val="center"/>
    </w:pPr>
  </w:style>
  <w:style w:type="paragraph" w:customStyle="1" w:styleId="Listdash">
    <w:name w:val="List dash"/>
    <w:basedOn w:val="Listnumbers"/>
    <w:autoRedefine/>
    <w:rsid w:val="009024C8"/>
    <w:pPr>
      <w:numPr>
        <w:numId w:val="2"/>
      </w:numPr>
      <w:tabs>
        <w:tab w:val="clear" w:pos="717"/>
      </w:tabs>
      <w:ind w:left="697" w:hanging="340"/>
    </w:pPr>
  </w:style>
  <w:style w:type="character" w:styleId="Hyperlink">
    <w:name w:val="Hyperlink"/>
    <w:rsid w:val="009024C8"/>
    <w:rPr>
      <w:rFonts w:ascii="Times New Roman" w:hAnsi="Times New Roman"/>
      <w:noProof w:val="0"/>
      <w:color w:val="0000FF"/>
      <w:sz w:val="18"/>
      <w:u w:val="none"/>
      <w:lang w:val="en-GB"/>
    </w:rPr>
  </w:style>
  <w:style w:type="paragraph" w:styleId="Footer">
    <w:name w:val="footer"/>
    <w:basedOn w:val="Normal"/>
    <w:autoRedefine/>
    <w:rsid w:val="009024C8"/>
    <w:pPr>
      <w:tabs>
        <w:tab w:val="center" w:pos="4320"/>
        <w:tab w:val="right" w:pos="8640"/>
      </w:tabs>
    </w:pPr>
  </w:style>
  <w:style w:type="paragraph" w:styleId="FootnoteText">
    <w:name w:val="footnote text"/>
    <w:autoRedefine/>
    <w:semiHidden/>
    <w:rsid w:val="009024C8"/>
    <w:pPr>
      <w:tabs>
        <w:tab w:val="left" w:pos="227"/>
      </w:tabs>
      <w:suppressAutoHyphens/>
      <w:ind w:left="227" w:hanging="227"/>
      <w:jc w:val="both"/>
    </w:pPr>
    <w:rPr>
      <w:sz w:val="18"/>
      <w:lang w:val="en-GB"/>
    </w:rPr>
  </w:style>
  <w:style w:type="paragraph" w:customStyle="1" w:styleId="Listletters">
    <w:name w:val="List letters"/>
    <w:basedOn w:val="Normal"/>
    <w:rsid w:val="009024C8"/>
    <w:pPr>
      <w:numPr>
        <w:numId w:val="7"/>
      </w:numPr>
      <w:tabs>
        <w:tab w:val="clear" w:pos="1134"/>
      </w:tabs>
    </w:pPr>
  </w:style>
  <w:style w:type="paragraph" w:customStyle="1" w:styleId="Tablefootnote">
    <w:name w:val="Table footnote"/>
    <w:basedOn w:val="Normal"/>
    <w:rsid w:val="009024C8"/>
  </w:style>
  <w:style w:type="paragraph" w:customStyle="1" w:styleId="Listbullet">
    <w:name w:val="List bullet"/>
    <w:basedOn w:val="Normal"/>
    <w:autoRedefine/>
    <w:rsid w:val="009024C8"/>
    <w:pPr>
      <w:numPr>
        <w:numId w:val="3"/>
      </w:numPr>
      <w:tabs>
        <w:tab w:val="clear" w:pos="360"/>
        <w:tab w:val="clear" w:pos="1134"/>
      </w:tabs>
      <w:ind w:left="697" w:hanging="340"/>
    </w:pPr>
    <w:rPr>
      <w:color w:val="000000"/>
    </w:rPr>
  </w:style>
  <w:style w:type="paragraph" w:customStyle="1" w:styleId="Keywords">
    <w:name w:val="Keywords"/>
    <w:basedOn w:val="Normal"/>
    <w:autoRedefine/>
    <w:rsid w:val="009024C8"/>
    <w:pPr>
      <w:ind w:left="1276" w:hanging="1276"/>
    </w:pPr>
  </w:style>
  <w:style w:type="paragraph" w:customStyle="1" w:styleId="Abstracttitle">
    <w:name w:val="Abstract title"/>
    <w:basedOn w:val="Normal"/>
    <w:autoRedefine/>
    <w:rsid w:val="009024C8"/>
    <w:rPr>
      <w:b/>
      <w:caps/>
    </w:rPr>
  </w:style>
  <w:style w:type="paragraph" w:customStyle="1" w:styleId="Abstracttext">
    <w:name w:val="Abstract text"/>
    <w:basedOn w:val="Normal"/>
    <w:autoRedefine/>
    <w:rsid w:val="009024C8"/>
  </w:style>
  <w:style w:type="paragraph" w:customStyle="1" w:styleId="FigTablecaptionlongerthan1line">
    <w:name w:val="Fig./Table caption longer than 1 line"/>
    <w:basedOn w:val="Normal"/>
    <w:autoRedefine/>
    <w:rsid w:val="009024C8"/>
    <w:pPr>
      <w:tabs>
        <w:tab w:val="left" w:pos="822"/>
      </w:tabs>
      <w:ind w:left="822" w:hanging="822"/>
    </w:pPr>
  </w:style>
  <w:style w:type="paragraph" w:customStyle="1" w:styleId="FigTablecaptionwithoneline">
    <w:name w:val="Fig./Table caption with one line"/>
    <w:basedOn w:val="FigTablecaptionlongerthan1line"/>
    <w:autoRedefine/>
    <w:rsid w:val="009024C8"/>
    <w:pPr>
      <w:ind w:left="0" w:firstLine="0"/>
      <w:jc w:val="center"/>
    </w:pPr>
  </w:style>
  <w:style w:type="paragraph" w:customStyle="1" w:styleId="Heading1morethanoneline">
    <w:name w:val="Heading 1 more than one line"/>
    <w:basedOn w:val="Heading1"/>
    <w:autoRedefine/>
    <w:rsid w:val="009024C8"/>
    <w:pPr>
      <w:tabs>
        <w:tab w:val="clear" w:pos="284"/>
        <w:tab w:val="clear" w:pos="360"/>
        <w:tab w:val="left" w:pos="340"/>
      </w:tabs>
      <w:ind w:left="340" w:hanging="340"/>
      <w:jc w:val="both"/>
    </w:pPr>
  </w:style>
  <w:style w:type="paragraph" w:customStyle="1" w:styleId="Appendixtitlemorethanoneline">
    <w:name w:val="Appendix title more than one line"/>
    <w:autoRedefine/>
    <w:rsid w:val="009024C8"/>
    <w:pPr>
      <w:keepNext/>
      <w:keepLines/>
      <w:widowControl w:val="0"/>
      <w:tabs>
        <w:tab w:val="left" w:pos="1276"/>
      </w:tabs>
      <w:suppressAutoHyphens/>
      <w:spacing w:after="180"/>
      <w:ind w:left="1276" w:hanging="1276"/>
      <w:jc w:val="both"/>
    </w:pPr>
    <w:rPr>
      <w:b/>
      <w:caps/>
      <w:sz w:val="18"/>
      <w:lang w:val="en-GB"/>
    </w:rPr>
  </w:style>
  <w:style w:type="character" w:styleId="FollowedHyperlink">
    <w:name w:val="FollowedHyperlink"/>
    <w:basedOn w:val="DefaultParagraphFont"/>
    <w:rsid w:val="009024C8"/>
    <w:rPr>
      <w:color w:val="800080"/>
      <w:u w:val="single"/>
    </w:rPr>
  </w:style>
  <w:style w:type="paragraph" w:styleId="BodyText3">
    <w:name w:val="Body Text 3"/>
    <w:basedOn w:val="Normal"/>
    <w:rsid w:val="009024C8"/>
    <w:pPr>
      <w:tabs>
        <w:tab w:val="clear" w:pos="1134"/>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pPr>
    <w:rPr>
      <w:b/>
      <w:sz w:val="20"/>
      <w:lang w:val="en-US"/>
    </w:rPr>
  </w:style>
  <w:style w:type="character" w:customStyle="1" w:styleId="Heading1Char">
    <w:name w:val="Heading 1 Char"/>
    <w:basedOn w:val="DefaultParagraphFont"/>
    <w:link w:val="Heading1"/>
    <w:locked/>
    <w:rsid w:val="00206A9C"/>
    <w:rPr>
      <w:b/>
      <w:caps/>
      <w:sz w:val="18"/>
      <w:lang w:val="en-GB" w:eastAsia="en-US" w:bidi="ar-SA"/>
    </w:rPr>
  </w:style>
  <w:style w:type="paragraph" w:customStyle="1" w:styleId="ISPRSCOMaffiliation">
    <w:name w:val="ISPRS_COM_affiliation"/>
    <w:basedOn w:val="Author"/>
    <w:autoRedefine/>
    <w:rsid w:val="009024C8"/>
    <w:rPr>
      <w:b/>
    </w:rPr>
  </w:style>
  <w:style w:type="character" w:customStyle="1" w:styleId="Heading2Char">
    <w:name w:val="Heading 2 Char"/>
    <w:basedOn w:val="DefaultParagraphFont"/>
    <w:link w:val="Heading2"/>
    <w:locked/>
    <w:rsid w:val="00206A9C"/>
    <w:rPr>
      <w:b/>
      <w:sz w:val="18"/>
      <w:lang w:val="en-GB" w:eastAsia="en-US" w:bidi="ar-SA"/>
    </w:rPr>
  </w:style>
  <w:style w:type="paragraph" w:customStyle="1" w:styleId="ListedBullets">
    <w:name w:val="ListedBullets"/>
    <w:aliases w:val="LB"/>
    <w:basedOn w:val="Normal"/>
    <w:rsid w:val="00206A9C"/>
    <w:pPr>
      <w:numPr>
        <w:numId w:val="4"/>
      </w:numPr>
      <w:tabs>
        <w:tab w:val="clear" w:pos="1134"/>
      </w:tabs>
      <w:suppressAutoHyphens w:val="0"/>
      <w:spacing w:before="120" w:line="240" w:lineRule="atLeast"/>
      <w:jc w:val="left"/>
    </w:pPr>
    <w:rPr>
      <w:sz w:val="20"/>
      <w:szCs w:val="24"/>
    </w:rPr>
  </w:style>
  <w:style w:type="table" w:styleId="TableSimple1">
    <w:name w:val="Table Simple 1"/>
    <w:basedOn w:val="TableNormal"/>
    <w:rsid w:val="00B81D75"/>
    <w:rPr>
      <w:rFonts w:ascii="New York" w:hAnsi="New York"/>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Grid1">
    <w:name w:val="Table Grid 1"/>
    <w:basedOn w:val="TableNormal"/>
    <w:rsid w:val="0043169D"/>
    <w:pPr>
      <w:tabs>
        <w:tab w:val="left" w:pos="1134"/>
      </w:tabs>
      <w:suppressAutoHyphens/>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References">
    <w:name w:val="References"/>
    <w:basedOn w:val="Normal"/>
    <w:rsid w:val="00945F7B"/>
    <w:pPr>
      <w:numPr>
        <w:numId w:val="5"/>
      </w:numPr>
      <w:tabs>
        <w:tab w:val="clear" w:pos="1134"/>
        <w:tab w:val="left" w:pos="312"/>
      </w:tabs>
      <w:suppressAutoHyphens w:val="0"/>
      <w:jc w:val="left"/>
    </w:pPr>
    <w:rPr>
      <w:sz w:val="20"/>
      <w:lang w:val="en-US"/>
    </w:rPr>
  </w:style>
  <w:style w:type="character" w:customStyle="1" w:styleId="HeaderChar">
    <w:name w:val="Header Char"/>
    <w:aliases w:val="RH Char"/>
    <w:basedOn w:val="DefaultParagraphFont"/>
    <w:link w:val="Header"/>
    <w:semiHidden/>
    <w:locked/>
    <w:rsid w:val="00945F7B"/>
    <w:rPr>
      <w:sz w:val="18"/>
      <w:lang w:val="en-GB" w:eastAsia="en-US" w:bidi="ar-SA"/>
    </w:rPr>
  </w:style>
  <w:style w:type="character" w:customStyle="1" w:styleId="t4">
    <w:name w:val="t4"/>
    <w:basedOn w:val="DefaultParagraphFont"/>
    <w:rsid w:val="00945F7B"/>
  </w:style>
  <w:style w:type="paragraph" w:customStyle="1" w:styleId="references0">
    <w:name w:val="references"/>
    <w:basedOn w:val="Normal"/>
    <w:link w:val="referencesChar"/>
    <w:rsid w:val="00945F7B"/>
    <w:pPr>
      <w:tabs>
        <w:tab w:val="clear" w:pos="1134"/>
      </w:tabs>
      <w:suppressAutoHyphens w:val="0"/>
      <w:overflowPunct w:val="0"/>
      <w:autoSpaceDE w:val="0"/>
      <w:autoSpaceDN w:val="0"/>
      <w:adjustRightInd w:val="0"/>
      <w:spacing w:line="200" w:lineRule="atLeast"/>
      <w:ind w:left="238" w:hanging="238"/>
      <w:textAlignment w:val="baseline"/>
    </w:pPr>
    <w:rPr>
      <w:rFonts w:ascii="Times" w:hAnsi="Times"/>
      <w:sz w:val="17"/>
      <w:lang w:val="en-US" w:eastAsia="de-DE"/>
    </w:rPr>
  </w:style>
  <w:style w:type="character" w:customStyle="1" w:styleId="referencesChar">
    <w:name w:val="references Char"/>
    <w:basedOn w:val="DefaultParagraphFont"/>
    <w:link w:val="references0"/>
    <w:rsid w:val="00945F7B"/>
    <w:rPr>
      <w:rFonts w:ascii="Times" w:hAnsi="Times"/>
      <w:sz w:val="17"/>
      <w:lang w:val="en-US" w:eastAsia="de-DE" w:bidi="ar-SA"/>
    </w:rPr>
  </w:style>
  <w:style w:type="paragraph" w:styleId="BalloonText">
    <w:name w:val="Balloon Text"/>
    <w:basedOn w:val="Normal"/>
    <w:semiHidden/>
    <w:rsid w:val="00C91BB1"/>
    <w:rPr>
      <w:rFonts w:ascii="Tahoma" w:hAnsi="Tahoma" w:cs="Tahoma"/>
      <w:sz w:val="16"/>
      <w:szCs w:val="16"/>
    </w:rPr>
  </w:style>
  <w:style w:type="paragraph" w:customStyle="1" w:styleId="referencetext0">
    <w:name w:val="referencetext"/>
    <w:basedOn w:val="Normal"/>
    <w:rsid w:val="00DA0973"/>
    <w:pPr>
      <w:tabs>
        <w:tab w:val="clear" w:pos="1134"/>
      </w:tabs>
      <w:suppressAutoHyphens w:val="0"/>
      <w:spacing w:before="100" w:beforeAutospacing="1" w:after="100" w:afterAutospacing="1"/>
      <w:jc w:val="left"/>
    </w:pPr>
    <w:rPr>
      <w:color w:val="000000"/>
      <w:sz w:val="24"/>
      <w:szCs w:val="24"/>
      <w:lang w:val="en-US"/>
    </w:rPr>
  </w:style>
  <w:style w:type="paragraph" w:styleId="ListParagraph">
    <w:name w:val="List Paragraph"/>
    <w:basedOn w:val="Normal"/>
    <w:uiPriority w:val="34"/>
    <w:qFormat/>
    <w:rsid w:val="00E43AEB"/>
    <w:pPr>
      <w:tabs>
        <w:tab w:val="clear" w:pos="1134"/>
      </w:tabs>
      <w:suppressAutoHyphens w:val="0"/>
      <w:spacing w:after="200" w:line="276" w:lineRule="auto"/>
      <w:ind w:left="720"/>
      <w:contextualSpacing/>
      <w:jc w:val="left"/>
    </w:pPr>
    <w:rPr>
      <w:rFonts w:ascii="Calibri" w:eastAsia="Calibri" w:hAnsi="Calibri"/>
      <w:sz w:val="22"/>
      <w:szCs w:val="22"/>
      <w:lang w:val="it-IT"/>
    </w:rPr>
  </w:style>
  <w:style w:type="paragraph" w:customStyle="1" w:styleId="Standard">
    <w:name w:val="Standard"/>
    <w:rsid w:val="00E43AEB"/>
    <w:pPr>
      <w:widowControl w:val="0"/>
      <w:suppressAutoHyphens/>
      <w:autoSpaceDN w:val="0"/>
      <w:textAlignment w:val="baseline"/>
    </w:pPr>
    <w:rPr>
      <w:rFonts w:eastAsia="Andale Sans UI" w:cs="Tahoma"/>
      <w:kern w:val="3"/>
      <w:sz w:val="24"/>
      <w:szCs w:val="24"/>
      <w:lang w:val="de-DE" w:eastAsia="ja-JP" w:bidi="fa-IR"/>
    </w:rPr>
  </w:style>
  <w:style w:type="paragraph" w:customStyle="1" w:styleId="Default">
    <w:name w:val="Default"/>
    <w:rsid w:val="009F0280"/>
    <w:pPr>
      <w:widowControl w:val="0"/>
      <w:autoSpaceDE w:val="0"/>
      <w:autoSpaceDN w:val="0"/>
      <w:adjustRightInd w:val="0"/>
    </w:pPr>
    <w:rPr>
      <w:rFonts w:ascii="Times" w:hAnsi="Times" w:cs="Times"/>
      <w:color w:val="000000"/>
      <w:sz w:val="24"/>
      <w:szCs w:val="24"/>
    </w:rPr>
  </w:style>
  <w:style w:type="paragraph" w:customStyle="1" w:styleId="CM20">
    <w:name w:val="CM20"/>
    <w:basedOn w:val="Default"/>
    <w:next w:val="Default"/>
    <w:uiPriority w:val="99"/>
    <w:rsid w:val="009F0280"/>
    <w:pPr>
      <w:spacing w:line="220" w:lineRule="atLeast"/>
    </w:pPr>
    <w:rPr>
      <w:rFonts w:cs="Times New Roman"/>
      <w:color w:val="auto"/>
    </w:rPr>
  </w:style>
  <w:style w:type="paragraph" w:customStyle="1" w:styleId="CM18">
    <w:name w:val="CM18"/>
    <w:basedOn w:val="Default"/>
    <w:next w:val="Default"/>
    <w:uiPriority w:val="99"/>
    <w:rsid w:val="009F0280"/>
    <w:pPr>
      <w:spacing w:line="220" w:lineRule="atLeast"/>
    </w:pPr>
    <w:rPr>
      <w:rFonts w:cs="Times New Roman"/>
      <w:color w:val="auto"/>
    </w:rPr>
  </w:style>
  <w:style w:type="paragraph" w:customStyle="1" w:styleId="CM29">
    <w:name w:val="CM29"/>
    <w:basedOn w:val="Default"/>
    <w:next w:val="Default"/>
    <w:uiPriority w:val="99"/>
    <w:rsid w:val="009F0280"/>
    <w:pPr>
      <w:spacing w:line="220" w:lineRule="atLeast"/>
    </w:pPr>
    <w:rPr>
      <w:rFonts w:cs="Times New Roman"/>
      <w:color w:val="auto"/>
    </w:rPr>
  </w:style>
  <w:style w:type="paragraph" w:customStyle="1" w:styleId="CM14">
    <w:name w:val="CM14"/>
    <w:basedOn w:val="Default"/>
    <w:next w:val="Default"/>
    <w:uiPriority w:val="99"/>
    <w:rsid w:val="003C501F"/>
    <w:pPr>
      <w:spacing w:line="220" w:lineRule="atLeast"/>
    </w:pPr>
    <w:rPr>
      <w:rFonts w:ascii="Helvetica 55 Roman" w:hAnsi="Helvetica 55 Roman" w:cs="Times New Roman"/>
      <w:color w:val="auto"/>
    </w:rPr>
  </w:style>
  <w:style w:type="paragraph" w:customStyle="1" w:styleId="CM61">
    <w:name w:val="CM61"/>
    <w:basedOn w:val="Default"/>
    <w:next w:val="Default"/>
    <w:uiPriority w:val="99"/>
    <w:rsid w:val="003C501F"/>
    <w:rPr>
      <w:rFonts w:ascii="Helvetica 55 Roman" w:hAnsi="Helvetica 55 Roman" w:cs="Times New Roman"/>
      <w:color w:val="auto"/>
    </w:rPr>
  </w:style>
  <w:style w:type="paragraph" w:customStyle="1" w:styleId="CM60">
    <w:name w:val="CM60"/>
    <w:basedOn w:val="Default"/>
    <w:next w:val="Default"/>
    <w:uiPriority w:val="99"/>
    <w:rsid w:val="003C501F"/>
    <w:rPr>
      <w:rFonts w:cs="Times New Roman"/>
      <w:color w:val="auto"/>
    </w:rPr>
  </w:style>
  <w:style w:type="paragraph" w:styleId="NormalWeb">
    <w:name w:val="Normal (Web)"/>
    <w:basedOn w:val="Normal"/>
    <w:uiPriority w:val="99"/>
    <w:unhideWhenUsed/>
    <w:rsid w:val="00CB558C"/>
    <w:pPr>
      <w:tabs>
        <w:tab w:val="clear" w:pos="1134"/>
      </w:tabs>
      <w:suppressAutoHyphens w:val="0"/>
      <w:spacing w:before="100" w:beforeAutospacing="1" w:after="100" w:afterAutospacing="1"/>
      <w:jc w:val="left"/>
    </w:pPr>
    <w:rPr>
      <w:rFonts w:ascii="Times" w:hAnsi="Times"/>
      <w:sz w:val="20"/>
      <w:lang w:val="en-US"/>
    </w:rPr>
  </w:style>
  <w:style w:type="paragraph" w:styleId="PlainText">
    <w:name w:val="Plain Text"/>
    <w:basedOn w:val="Normal"/>
    <w:link w:val="PlainTextChar"/>
    <w:rsid w:val="00651190"/>
    <w:pPr>
      <w:widowControl w:val="0"/>
      <w:tabs>
        <w:tab w:val="clear" w:pos="1134"/>
        <w:tab w:val="left" w:pos="6521"/>
      </w:tabs>
      <w:suppressAutoHyphens w:val="0"/>
      <w:overflowPunct w:val="0"/>
      <w:autoSpaceDE w:val="0"/>
      <w:autoSpaceDN w:val="0"/>
      <w:adjustRightInd w:val="0"/>
      <w:spacing w:after="120"/>
      <w:textAlignment w:val="baseline"/>
    </w:pPr>
    <w:rPr>
      <w:rFonts w:ascii="Courier New" w:hAnsi="Courier New"/>
      <w:snapToGrid w:val="0"/>
      <w:sz w:val="20"/>
      <w:lang w:val="it-IT"/>
    </w:rPr>
  </w:style>
  <w:style w:type="character" w:customStyle="1" w:styleId="PlainTextChar">
    <w:name w:val="Plain Text Char"/>
    <w:basedOn w:val="DefaultParagraphFont"/>
    <w:link w:val="PlainText"/>
    <w:rsid w:val="00651190"/>
    <w:rPr>
      <w:rFonts w:ascii="Courier New" w:hAnsi="Courier New"/>
      <w:snapToGrid w:val="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3602">
      <w:bodyDiv w:val="1"/>
      <w:marLeft w:val="0"/>
      <w:marRight w:val="0"/>
      <w:marTop w:val="0"/>
      <w:marBottom w:val="0"/>
      <w:divBdr>
        <w:top w:val="none" w:sz="0" w:space="0" w:color="auto"/>
        <w:left w:val="none" w:sz="0" w:space="0" w:color="auto"/>
        <w:bottom w:val="none" w:sz="0" w:space="0" w:color="auto"/>
        <w:right w:val="none" w:sz="0" w:space="0" w:color="auto"/>
      </w:divBdr>
    </w:div>
    <w:div w:id="299917879">
      <w:bodyDiv w:val="1"/>
      <w:marLeft w:val="0"/>
      <w:marRight w:val="0"/>
      <w:marTop w:val="0"/>
      <w:marBottom w:val="0"/>
      <w:divBdr>
        <w:top w:val="none" w:sz="0" w:space="0" w:color="auto"/>
        <w:left w:val="none" w:sz="0" w:space="0" w:color="auto"/>
        <w:bottom w:val="none" w:sz="0" w:space="0" w:color="auto"/>
        <w:right w:val="none" w:sz="0" w:space="0" w:color="auto"/>
      </w:divBdr>
      <w:divsChild>
        <w:div w:id="1561133510">
          <w:marLeft w:val="547"/>
          <w:marRight w:val="0"/>
          <w:marTop w:val="96"/>
          <w:marBottom w:val="360"/>
          <w:divBdr>
            <w:top w:val="none" w:sz="0" w:space="0" w:color="auto"/>
            <w:left w:val="none" w:sz="0" w:space="0" w:color="auto"/>
            <w:bottom w:val="none" w:sz="0" w:space="0" w:color="auto"/>
            <w:right w:val="none" w:sz="0" w:space="0" w:color="auto"/>
          </w:divBdr>
        </w:div>
        <w:div w:id="545679290">
          <w:marLeft w:val="547"/>
          <w:marRight w:val="0"/>
          <w:marTop w:val="96"/>
          <w:marBottom w:val="360"/>
          <w:divBdr>
            <w:top w:val="none" w:sz="0" w:space="0" w:color="auto"/>
            <w:left w:val="none" w:sz="0" w:space="0" w:color="auto"/>
            <w:bottom w:val="none" w:sz="0" w:space="0" w:color="auto"/>
            <w:right w:val="none" w:sz="0" w:space="0" w:color="auto"/>
          </w:divBdr>
        </w:div>
        <w:div w:id="592975941">
          <w:marLeft w:val="547"/>
          <w:marRight w:val="0"/>
          <w:marTop w:val="96"/>
          <w:marBottom w:val="360"/>
          <w:divBdr>
            <w:top w:val="none" w:sz="0" w:space="0" w:color="auto"/>
            <w:left w:val="none" w:sz="0" w:space="0" w:color="auto"/>
            <w:bottom w:val="none" w:sz="0" w:space="0" w:color="auto"/>
            <w:right w:val="none" w:sz="0" w:space="0" w:color="auto"/>
          </w:divBdr>
        </w:div>
      </w:divsChild>
    </w:div>
    <w:div w:id="482233737">
      <w:bodyDiv w:val="1"/>
      <w:marLeft w:val="0"/>
      <w:marRight w:val="0"/>
      <w:marTop w:val="0"/>
      <w:marBottom w:val="0"/>
      <w:divBdr>
        <w:top w:val="none" w:sz="0" w:space="0" w:color="auto"/>
        <w:left w:val="none" w:sz="0" w:space="0" w:color="auto"/>
        <w:bottom w:val="none" w:sz="0" w:space="0" w:color="auto"/>
        <w:right w:val="none" w:sz="0" w:space="0" w:color="auto"/>
      </w:divBdr>
      <w:divsChild>
        <w:div w:id="368796196">
          <w:marLeft w:val="547"/>
          <w:marRight w:val="0"/>
          <w:marTop w:val="96"/>
          <w:marBottom w:val="360"/>
          <w:divBdr>
            <w:top w:val="none" w:sz="0" w:space="0" w:color="auto"/>
            <w:left w:val="none" w:sz="0" w:space="0" w:color="auto"/>
            <w:bottom w:val="none" w:sz="0" w:space="0" w:color="auto"/>
            <w:right w:val="none" w:sz="0" w:space="0" w:color="auto"/>
          </w:divBdr>
        </w:div>
      </w:divsChild>
    </w:div>
    <w:div w:id="619535728">
      <w:bodyDiv w:val="1"/>
      <w:marLeft w:val="0"/>
      <w:marRight w:val="0"/>
      <w:marTop w:val="0"/>
      <w:marBottom w:val="0"/>
      <w:divBdr>
        <w:top w:val="none" w:sz="0" w:space="0" w:color="auto"/>
        <w:left w:val="none" w:sz="0" w:space="0" w:color="auto"/>
        <w:bottom w:val="none" w:sz="0" w:space="0" w:color="auto"/>
        <w:right w:val="none" w:sz="0" w:space="0" w:color="auto"/>
      </w:divBdr>
      <w:divsChild>
        <w:div w:id="541097791">
          <w:marLeft w:val="547"/>
          <w:marRight w:val="0"/>
          <w:marTop w:val="77"/>
          <w:marBottom w:val="240"/>
          <w:divBdr>
            <w:top w:val="none" w:sz="0" w:space="0" w:color="auto"/>
            <w:left w:val="none" w:sz="0" w:space="0" w:color="auto"/>
            <w:bottom w:val="none" w:sz="0" w:space="0" w:color="auto"/>
            <w:right w:val="none" w:sz="0" w:space="0" w:color="auto"/>
          </w:divBdr>
        </w:div>
        <w:div w:id="2071802731">
          <w:marLeft w:val="547"/>
          <w:marRight w:val="0"/>
          <w:marTop w:val="77"/>
          <w:marBottom w:val="240"/>
          <w:divBdr>
            <w:top w:val="none" w:sz="0" w:space="0" w:color="auto"/>
            <w:left w:val="none" w:sz="0" w:space="0" w:color="auto"/>
            <w:bottom w:val="none" w:sz="0" w:space="0" w:color="auto"/>
            <w:right w:val="none" w:sz="0" w:space="0" w:color="auto"/>
          </w:divBdr>
        </w:div>
        <w:div w:id="1905218040">
          <w:marLeft w:val="547"/>
          <w:marRight w:val="0"/>
          <w:marTop w:val="77"/>
          <w:marBottom w:val="240"/>
          <w:divBdr>
            <w:top w:val="none" w:sz="0" w:space="0" w:color="auto"/>
            <w:left w:val="none" w:sz="0" w:space="0" w:color="auto"/>
            <w:bottom w:val="none" w:sz="0" w:space="0" w:color="auto"/>
            <w:right w:val="none" w:sz="0" w:space="0" w:color="auto"/>
          </w:divBdr>
        </w:div>
      </w:divsChild>
    </w:div>
    <w:div w:id="652216758">
      <w:bodyDiv w:val="1"/>
      <w:marLeft w:val="0"/>
      <w:marRight w:val="0"/>
      <w:marTop w:val="0"/>
      <w:marBottom w:val="0"/>
      <w:divBdr>
        <w:top w:val="none" w:sz="0" w:space="0" w:color="auto"/>
        <w:left w:val="none" w:sz="0" w:space="0" w:color="auto"/>
        <w:bottom w:val="none" w:sz="0" w:space="0" w:color="auto"/>
        <w:right w:val="none" w:sz="0" w:space="0" w:color="auto"/>
      </w:divBdr>
      <w:divsChild>
        <w:div w:id="1464349688">
          <w:marLeft w:val="547"/>
          <w:marRight w:val="0"/>
          <w:marTop w:val="96"/>
          <w:marBottom w:val="360"/>
          <w:divBdr>
            <w:top w:val="none" w:sz="0" w:space="0" w:color="auto"/>
            <w:left w:val="none" w:sz="0" w:space="0" w:color="auto"/>
            <w:bottom w:val="none" w:sz="0" w:space="0" w:color="auto"/>
            <w:right w:val="none" w:sz="0" w:space="0" w:color="auto"/>
          </w:divBdr>
        </w:div>
        <w:div w:id="67921997">
          <w:marLeft w:val="547"/>
          <w:marRight w:val="0"/>
          <w:marTop w:val="96"/>
          <w:marBottom w:val="360"/>
          <w:divBdr>
            <w:top w:val="none" w:sz="0" w:space="0" w:color="auto"/>
            <w:left w:val="none" w:sz="0" w:space="0" w:color="auto"/>
            <w:bottom w:val="none" w:sz="0" w:space="0" w:color="auto"/>
            <w:right w:val="none" w:sz="0" w:space="0" w:color="auto"/>
          </w:divBdr>
        </w:div>
        <w:div w:id="19821891">
          <w:marLeft w:val="547"/>
          <w:marRight w:val="0"/>
          <w:marTop w:val="96"/>
          <w:marBottom w:val="360"/>
          <w:divBdr>
            <w:top w:val="none" w:sz="0" w:space="0" w:color="auto"/>
            <w:left w:val="none" w:sz="0" w:space="0" w:color="auto"/>
            <w:bottom w:val="none" w:sz="0" w:space="0" w:color="auto"/>
            <w:right w:val="none" w:sz="0" w:space="0" w:color="auto"/>
          </w:divBdr>
        </w:div>
      </w:divsChild>
    </w:div>
    <w:div w:id="1056004721">
      <w:bodyDiv w:val="1"/>
      <w:marLeft w:val="0"/>
      <w:marRight w:val="0"/>
      <w:marTop w:val="0"/>
      <w:marBottom w:val="0"/>
      <w:divBdr>
        <w:top w:val="none" w:sz="0" w:space="0" w:color="auto"/>
        <w:left w:val="none" w:sz="0" w:space="0" w:color="auto"/>
        <w:bottom w:val="none" w:sz="0" w:space="0" w:color="auto"/>
        <w:right w:val="none" w:sz="0" w:space="0" w:color="auto"/>
      </w:divBdr>
    </w:div>
    <w:div w:id="1316492402">
      <w:bodyDiv w:val="1"/>
      <w:marLeft w:val="0"/>
      <w:marRight w:val="0"/>
      <w:marTop w:val="0"/>
      <w:marBottom w:val="0"/>
      <w:divBdr>
        <w:top w:val="none" w:sz="0" w:space="0" w:color="auto"/>
        <w:left w:val="none" w:sz="0" w:space="0" w:color="auto"/>
        <w:bottom w:val="none" w:sz="0" w:space="0" w:color="auto"/>
        <w:right w:val="none" w:sz="0" w:space="0" w:color="auto"/>
      </w:divBdr>
      <w:divsChild>
        <w:div w:id="817846280">
          <w:marLeft w:val="547"/>
          <w:marRight w:val="0"/>
          <w:marTop w:val="96"/>
          <w:marBottom w:val="360"/>
          <w:divBdr>
            <w:top w:val="none" w:sz="0" w:space="0" w:color="auto"/>
            <w:left w:val="none" w:sz="0" w:space="0" w:color="auto"/>
            <w:bottom w:val="none" w:sz="0" w:space="0" w:color="auto"/>
            <w:right w:val="none" w:sz="0" w:space="0" w:color="auto"/>
          </w:divBdr>
        </w:div>
      </w:divsChild>
    </w:div>
    <w:div w:id="1333341540">
      <w:bodyDiv w:val="1"/>
      <w:marLeft w:val="0"/>
      <w:marRight w:val="0"/>
      <w:marTop w:val="0"/>
      <w:marBottom w:val="0"/>
      <w:divBdr>
        <w:top w:val="none" w:sz="0" w:space="0" w:color="auto"/>
        <w:left w:val="none" w:sz="0" w:space="0" w:color="auto"/>
        <w:bottom w:val="none" w:sz="0" w:space="0" w:color="auto"/>
        <w:right w:val="none" w:sz="0" w:space="0" w:color="auto"/>
      </w:divBdr>
      <w:divsChild>
        <w:div w:id="1786118620">
          <w:marLeft w:val="547"/>
          <w:marRight w:val="0"/>
          <w:marTop w:val="96"/>
          <w:marBottom w:val="360"/>
          <w:divBdr>
            <w:top w:val="none" w:sz="0" w:space="0" w:color="auto"/>
            <w:left w:val="none" w:sz="0" w:space="0" w:color="auto"/>
            <w:bottom w:val="none" w:sz="0" w:space="0" w:color="auto"/>
            <w:right w:val="none" w:sz="0" w:space="0" w:color="auto"/>
          </w:divBdr>
        </w:div>
        <w:div w:id="1134443959">
          <w:marLeft w:val="547"/>
          <w:marRight w:val="0"/>
          <w:marTop w:val="96"/>
          <w:marBottom w:val="360"/>
          <w:divBdr>
            <w:top w:val="none" w:sz="0" w:space="0" w:color="auto"/>
            <w:left w:val="none" w:sz="0" w:space="0" w:color="auto"/>
            <w:bottom w:val="none" w:sz="0" w:space="0" w:color="auto"/>
            <w:right w:val="none" w:sz="0" w:space="0" w:color="auto"/>
          </w:divBdr>
        </w:div>
        <w:div w:id="2019497103">
          <w:marLeft w:val="547"/>
          <w:marRight w:val="0"/>
          <w:marTop w:val="96"/>
          <w:marBottom w:val="360"/>
          <w:divBdr>
            <w:top w:val="none" w:sz="0" w:space="0" w:color="auto"/>
            <w:left w:val="none" w:sz="0" w:space="0" w:color="auto"/>
            <w:bottom w:val="none" w:sz="0" w:space="0" w:color="auto"/>
            <w:right w:val="none" w:sz="0" w:space="0" w:color="auto"/>
          </w:divBdr>
        </w:div>
      </w:divsChild>
    </w:div>
    <w:div w:id="1813593610">
      <w:bodyDiv w:val="1"/>
      <w:marLeft w:val="0"/>
      <w:marRight w:val="0"/>
      <w:marTop w:val="0"/>
      <w:marBottom w:val="0"/>
      <w:divBdr>
        <w:top w:val="none" w:sz="0" w:space="0" w:color="auto"/>
        <w:left w:val="none" w:sz="0" w:space="0" w:color="auto"/>
        <w:bottom w:val="none" w:sz="0" w:space="0" w:color="auto"/>
        <w:right w:val="none" w:sz="0" w:space="0" w:color="auto"/>
      </w:divBdr>
      <w:divsChild>
        <w:div w:id="239021508">
          <w:marLeft w:val="547"/>
          <w:marRight w:val="0"/>
          <w:marTop w:val="0"/>
          <w:marBottom w:val="0"/>
          <w:divBdr>
            <w:top w:val="none" w:sz="0" w:space="0" w:color="auto"/>
            <w:left w:val="none" w:sz="0" w:space="0" w:color="auto"/>
            <w:bottom w:val="none" w:sz="0" w:space="0" w:color="auto"/>
            <w:right w:val="none" w:sz="0" w:space="0" w:color="auto"/>
          </w:divBdr>
        </w:div>
        <w:div w:id="1418987917">
          <w:marLeft w:val="547"/>
          <w:marRight w:val="0"/>
          <w:marTop w:val="0"/>
          <w:marBottom w:val="0"/>
          <w:divBdr>
            <w:top w:val="none" w:sz="0" w:space="0" w:color="auto"/>
            <w:left w:val="none" w:sz="0" w:space="0" w:color="auto"/>
            <w:bottom w:val="none" w:sz="0" w:space="0" w:color="auto"/>
            <w:right w:val="none" w:sz="0" w:space="0" w:color="auto"/>
          </w:divBdr>
        </w:div>
      </w:divsChild>
    </w:div>
    <w:div w:id="194969963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4" Type="http://schemas.openxmlformats.org/officeDocument/2006/relationships/theme" Target="theme/theme1.xml"/><Relationship Id="rId4" Type="http://schemas.microsoft.com/office/2007/relationships/stylesWithEffects" Target="stylesWithEffects.xml"/><Relationship Id="rId7" Type="http://schemas.openxmlformats.org/officeDocument/2006/relationships/footnotes" Target="footnotes.xml"/><Relationship Id="rId11" Type="http://schemas.openxmlformats.org/officeDocument/2006/relationships/hyperlink" Target="http://www.dest.uniud.it/dest/eventi/giornategeografia/dvd_geografia/PosterDocuments/porto.pdf" TargetMode="External"/><Relationship Id="rId1" Type="http://schemas.openxmlformats.org/officeDocument/2006/relationships/customXml" Target="../customXml/item1.xml"/><Relationship Id="rId6" Type="http://schemas.openxmlformats.org/officeDocument/2006/relationships/webSettings" Target="webSettings.xml"/><Relationship Id="rId8" Type="http://schemas.openxmlformats.org/officeDocument/2006/relationships/endnotes" Target="endnotes.xml"/><Relationship Id="rId13" Type="http://schemas.openxmlformats.org/officeDocument/2006/relationships/fontTable" Target="fontTable.xml"/><Relationship Id="rId10" Type="http://schemas.openxmlformats.org/officeDocument/2006/relationships/hyperlink" Target="http://irer.org/Rapportifinali/codici-2009/2009b057_1-rapporto-finale" TargetMode="External"/><Relationship Id="rId5" Type="http://schemas.openxmlformats.org/officeDocument/2006/relationships/settings" Target="settings.xml"/><Relationship Id="rId12" Type="http://schemas.openxmlformats.org/officeDocument/2006/relationships/hyperlink" Target="http://www.nrc.gov/reading-rm/doc-collections/nuregs/contract/cr6840/" TargetMode="External"/><Relationship Id="rId2" Type="http://schemas.openxmlformats.org/officeDocument/2006/relationships/numbering" Target="numbering.xml"/><Relationship Id="rId9"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AAA%20RGS%20srl\Pubblicazioni\Di%20Mauro%20Draft%20Paper%20Gi4DM%202010%20Tur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3F250-7F10-6C4B-9DD4-3866B98F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\AAA RGS srl\Pubblicazioni\Di Mauro Draft Paper Gi4DM 2010 Turin.dot</Template>
  <TotalTime>1</TotalTime>
  <Pages>14</Pages>
  <Words>7513</Words>
  <Characters>42152</Characters>
  <Application>Microsoft Macintosh Word</Application>
  <DocSecurity>0</DocSecurity>
  <Lines>1453</Lines>
  <Paragraphs>1306</Paragraphs>
  <ScaleCrop>false</ScaleCrop>
  <HeadingPairs>
    <vt:vector size="2" baseType="variant">
      <vt:variant>
        <vt:lpstr>Title</vt:lpstr>
      </vt:variant>
      <vt:variant>
        <vt:i4>1</vt:i4>
      </vt:variant>
    </vt:vector>
  </HeadingPairs>
  <TitlesOfParts>
    <vt:vector size="1" baseType="lpstr">
      <vt:lpstr>Title of paper</vt:lpstr>
    </vt:vector>
  </TitlesOfParts>
  <Company>ITU</Company>
  <LinksUpToDate>false</LinksUpToDate>
  <CharactersWithSpaces>48359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subject/>
  <dc:creator>mauroca</dc:creator>
  <cp:keywords/>
  <dc:description/>
  <cp:lastModifiedBy>carmelo</cp:lastModifiedBy>
  <cp:revision>2</cp:revision>
  <cp:lastPrinted>2011-11-06T11:50:00Z</cp:lastPrinted>
  <dcterms:created xsi:type="dcterms:W3CDTF">2011-11-29T22:14:00Z</dcterms:created>
  <dcterms:modified xsi:type="dcterms:W3CDTF">2011-11-29T22:14:00Z</dcterms:modified>
</cp:coreProperties>
</file>